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47" w:rsidRPr="00507047" w:rsidRDefault="00507047" w:rsidP="0050704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507047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ПРАВИТЕЛЬСТВО РОССИЙСКОЙ ФЕДЕРАЦИИ</w:t>
      </w:r>
    </w:p>
    <w:p w:rsidR="00507047" w:rsidRPr="00507047" w:rsidRDefault="00507047" w:rsidP="0050704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507047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ПОСТАНОВЛЕНИЕ</w:t>
      </w:r>
    </w:p>
    <w:p w:rsidR="00507047" w:rsidRDefault="00507047" w:rsidP="0050704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  <w:r w:rsidRPr="00507047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t>от 21 марта 2012 года N 211</w:t>
      </w:r>
    </w:p>
    <w:p w:rsidR="00B929DF" w:rsidRPr="00507047" w:rsidRDefault="00B929DF" w:rsidP="0050704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</w:pPr>
    </w:p>
    <w:p w:rsidR="00507047" w:rsidRPr="00507047" w:rsidRDefault="00507047" w:rsidP="00507047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28"/>
          <w:szCs w:val="28"/>
          <w:lang w:eastAsia="ru-RU"/>
        </w:rPr>
      </w:pPr>
      <w:proofErr w:type="gramStart"/>
      <w:r w:rsidRPr="00507047">
        <w:rPr>
          <w:rFonts w:ascii="Arial" w:eastAsia="Times New Roman" w:hAnsi="Arial" w:cs="Arial"/>
          <w:b/>
          <w:color w:val="3C3C3C"/>
          <w:spacing w:val="2"/>
          <w:sz w:val="28"/>
          <w:szCs w:val="28"/>
          <w:lang w:eastAsia="ru-RU"/>
        </w:rPr>
        <w:t>Об утверждении перечня мер, направленных на обеспечение выполнения обязанностей, предусмотренных </w:t>
      </w:r>
      <w:hyperlink r:id="rId5" w:history="1">
        <w:r w:rsidRPr="00B929DF">
          <w:rPr>
            <w:rFonts w:ascii="Arial" w:eastAsia="Times New Roman" w:hAnsi="Arial" w:cs="Arial"/>
            <w:b/>
            <w:color w:val="3C3C3C"/>
            <w:spacing w:val="2"/>
            <w:sz w:val="28"/>
            <w:szCs w:val="28"/>
            <w:lang w:eastAsia="ru-RU"/>
          </w:rPr>
          <w:t>Федеральным законом "О персональных данных"</w:t>
        </w:r>
      </w:hyperlink>
      <w:r w:rsidRPr="00507047">
        <w:rPr>
          <w:rFonts w:ascii="Arial" w:eastAsia="Times New Roman" w:hAnsi="Arial" w:cs="Arial"/>
          <w:b/>
          <w:color w:val="3C3C3C"/>
          <w:spacing w:val="2"/>
          <w:sz w:val="28"/>
          <w:szCs w:val="28"/>
          <w:lang w:eastAsia="ru-RU"/>
        </w:rPr>
        <w:t> и принятыми в соответствии с ним нормативными правовыми актами, операторами, являющимися государственными или муниципальными органами</w:t>
      </w:r>
      <w:proofErr w:type="gramEnd"/>
    </w:p>
    <w:p w:rsidR="00507047" w:rsidRPr="00507047" w:rsidRDefault="00507047" w:rsidP="0050704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15 апреля 2019 года)</w:t>
      </w:r>
    </w:p>
    <w:p w:rsidR="00B929DF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50704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 с изменениями, внесенными: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hyperlink r:id="rId6" w:history="1">
        <w:r w:rsidRPr="00507047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20 июля 2013 года N 607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24.07.2013);</w:t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hyperlink r:id="rId7" w:history="1">
        <w:r w:rsidRPr="00507047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6 сентября 2014 года N 911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10.09.2014, N 0001201409100010);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hyperlink r:id="rId8" w:history="1">
        <w:r w:rsidRPr="00507047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постановлением Правительства Российской Федерации от 15 апреля 2019 года N 454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(Официальный интернет-портал правовой информации www.pravo.gov.ru, 17.04.2019, N 0001201904170020)</w:t>
      </w: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</w:t>
      </w: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 соответствии с </w:t>
      </w:r>
      <w:hyperlink r:id="rId9" w:history="1">
        <w:r w:rsidRPr="00507047">
          <w:rPr>
            <w:rFonts w:ascii="Arial" w:eastAsia="Times New Roman" w:hAnsi="Arial" w:cs="Arial"/>
            <w:color w:val="00466E"/>
            <w:spacing w:val="2"/>
            <w:sz w:val="24"/>
            <w:szCs w:val="24"/>
            <w:u w:val="single"/>
            <w:lang w:eastAsia="ru-RU"/>
          </w:rPr>
          <w:t>частью 3 статьи 18_1 Федерального закона "О персональных данных"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Правительство Российской Федерации</w:t>
      </w: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постановляет: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Утвердить прилагаемый перечень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  <w:proofErr w:type="gramEnd"/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Председатель Правительства</w:t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Российской Федерации</w:t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В.Путин</w:t>
      </w:r>
      <w:proofErr w:type="spellEnd"/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sectPr w:rsidR="00507047" w:rsidSect="00507047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Pr="00507047" w:rsidRDefault="00507047" w:rsidP="005070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3C3C3C"/>
          <w:spacing w:val="2"/>
          <w:sz w:val="28"/>
          <w:szCs w:val="28"/>
          <w:lang w:eastAsia="ru-RU"/>
        </w:rPr>
      </w:pPr>
      <w:proofErr w:type="gramStart"/>
      <w:r w:rsidRPr="00507047">
        <w:rPr>
          <w:rFonts w:ascii="Arial" w:eastAsia="Times New Roman" w:hAnsi="Arial" w:cs="Arial"/>
          <w:b/>
          <w:color w:val="3C3C3C"/>
          <w:spacing w:val="2"/>
          <w:sz w:val="28"/>
          <w:szCs w:val="28"/>
          <w:lang w:eastAsia="ru-RU"/>
        </w:rPr>
        <w:t>Перечень мер, направленных на обеспечение выполнения обязанностей, предусмотренных </w:t>
      </w:r>
      <w:hyperlink r:id="rId10" w:history="1">
        <w:r w:rsidRPr="00B929DF">
          <w:rPr>
            <w:rFonts w:ascii="Arial" w:eastAsia="Times New Roman" w:hAnsi="Arial" w:cs="Arial"/>
            <w:b/>
            <w:color w:val="3C3C3C"/>
            <w:spacing w:val="2"/>
            <w:sz w:val="28"/>
            <w:szCs w:val="28"/>
            <w:lang w:eastAsia="ru-RU"/>
          </w:rPr>
          <w:t>Федеральным законом "О персональных данных"</w:t>
        </w:r>
      </w:hyperlink>
      <w:r w:rsidRPr="00507047">
        <w:rPr>
          <w:rFonts w:ascii="Arial" w:eastAsia="Times New Roman" w:hAnsi="Arial" w:cs="Arial"/>
          <w:b/>
          <w:color w:val="3C3C3C"/>
          <w:spacing w:val="2"/>
          <w:sz w:val="28"/>
          <w:szCs w:val="28"/>
          <w:lang w:eastAsia="ru-RU"/>
        </w:rPr>
        <w:t> и принятыми в соответствии с ним нормативными правовыми актами, операторами, являющимися государственными или муниципальными органами</w:t>
      </w:r>
      <w:proofErr w:type="gramEnd"/>
    </w:p>
    <w:p w:rsidR="00507047" w:rsidRPr="00507047" w:rsidRDefault="00507047" w:rsidP="00507047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15 апреля 2019 года)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1. 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 </w:t>
      </w:r>
      <w:hyperlink r:id="rId11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Федеральным законом "О персональных данных"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и принятыми в соответствии с ним нормативными правовыми актами:</w:t>
      </w:r>
    </w:p>
    <w:p w:rsidR="00B929DF" w:rsidRPr="00507047" w:rsidRDefault="00B929DF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а) 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и (или) работников указанного органа, замещающих должности, не являющиеся должностями государственной гражданской службы Российской Федерации или муниципальной службы, на основании трудового договора (далее - служащие);</w:t>
      </w:r>
      <w:proofErr w:type="gramEnd"/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(Подпункт в редакции, введенной в действие с 25 апреля 2019 года </w:t>
      </w:r>
      <w:hyperlink r:id="rId12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постановлением Правительства Российской Федерации от 15 апреля 2019 года N 454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B929DF" w:rsidRPr="00507047" w:rsidRDefault="00B929DF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б) утверждают актом руководителя государственного или муниципального органа следующие документы: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  <w:proofErr w:type="gramEnd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правила рассмотрения запросов субъектов персональных данных или их представителей;</w:t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правила осуществления внутреннего контроля соответствия обработки персональных данных требованиям к защите персональных данных, установленным </w:t>
      </w:r>
      <w:hyperlink r:id="rId13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Федеральным законом "О персональных данных"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, принятыми в соответствии с ним нормативными правовыми актами и локальными актами оператора;</w:t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правила работы с обезличенными данными в случае обезличивания персональных данных;</w:t>
      </w:r>
      <w:proofErr w:type="gramEnd"/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(Абзац в редакции, введенной в действие с 18 сентября 2014 </w:t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года </w:t>
      </w:r>
      <w:hyperlink r:id="rId14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постановлением Правительства Российской Федерации от 6 сентября 2014 года N 911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перечень информационных систем персональных данных;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перечни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(Абзац в редакции, введенной в действие с 1 августа 2013 года </w:t>
      </w:r>
      <w:hyperlink r:id="rId15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постановлением Правительства Российской Федерации от 20 июля 2013 года N 607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перечень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(Абзац в редакции, введенной в действие с 18 сентября 2014 года </w:t>
      </w:r>
      <w:hyperlink r:id="rId16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постановлением Правительства Российской Федерации от 6 сентября 2014 года N 911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перечень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 xml:space="preserve">должностной регламент (должностные обязанности) или должностная инструкция </w:t>
      </w: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ответственного</w:t>
      </w:r>
      <w:proofErr w:type="gramEnd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за организацию обработки персональных данных в государственном или муниципальном органе;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(Абзац в редакции, введенной в действие с 1 августа 2013 года </w:t>
      </w:r>
      <w:hyperlink r:id="rId17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постановлением Правительства Российской Федерации от 20 июля 2013 года N 607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типовое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(Абзац в редакции, введенной в действие с 1 августа 2013 года </w:t>
      </w:r>
      <w:hyperlink r:id="rId18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постановлением Правительства Российской Федерации от 20 июля 2013 года N 607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типовая 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br/>
        <w:t>порядок доступа служащих государственного или муниципального органа в помещения, в которых ведется обработка персональных данных;</w:t>
      </w: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в) 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</w:t>
      </w: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lastRenderedPageBreak/>
        <w:t>предусмотренные соответствующими нормативными правовыми актами, для выполнения установленных Правительством Российской Федерации требований к защите персональных данных при их обработке, исполнение которых обеспечивает установленные уровни защищенности персональных данных;</w:t>
      </w:r>
      <w:proofErr w:type="gramEnd"/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г) при обработке персональных данных, осуществляемой без использования средств автоматизации, выполняют требования, установленные </w:t>
      </w:r>
      <w:hyperlink r:id="rId19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постановлением Правительства Российской Федерации от 15 сентября 2008 года N 687 "Об утверждении Положения об особенностях обработки персональных данных, осуществляемой без использования средств автоматизации"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д) 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е) 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ж) 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 </w:t>
      </w:r>
      <w:hyperlink r:id="rId20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Федеральным законом "О персональных данных"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;</w:t>
      </w:r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з) в случаях, установленных нормативными правовыми актами Российской Федерации, в соответствии с требованиями и методами,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  <w:proofErr w:type="gramEnd"/>
    </w:p>
    <w:p w:rsid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proofErr w:type="gramStart"/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(Подпункт в редакции, введенной в действие с 18 сентября 2014 года </w:t>
      </w:r>
      <w:hyperlink r:id="rId21" w:history="1">
        <w:r w:rsidRPr="00B929DF">
          <w:rPr>
            <w:rFonts w:ascii="Arial" w:eastAsia="Times New Roman" w:hAnsi="Arial" w:cs="Arial"/>
            <w:color w:val="2D2D2D"/>
            <w:spacing w:val="2"/>
            <w:sz w:val="24"/>
            <w:szCs w:val="24"/>
            <w:lang w:eastAsia="ru-RU"/>
          </w:rPr>
          <w:t>постановлением Правительства Российской Федерации от 6 сентября 2014 года N 911</w:t>
        </w:r>
      </w:hyperlink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gramEnd"/>
    </w:p>
    <w:p w:rsidR="00B929DF" w:rsidRPr="00507047" w:rsidRDefault="00B929DF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bookmarkStart w:id="0" w:name="_GoBack"/>
      <w:bookmarkEnd w:id="0"/>
    </w:p>
    <w:p w:rsidR="00507047" w:rsidRPr="00507047" w:rsidRDefault="00507047" w:rsidP="00507047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507047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2. 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sectPr w:rsidR="00507047" w:rsidRPr="00507047" w:rsidSect="0050704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47"/>
    <w:rsid w:val="00507047"/>
    <w:rsid w:val="00B53F6F"/>
    <w:rsid w:val="00B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4235660" TargetMode="External"/><Relationship Id="rId13" Type="http://schemas.openxmlformats.org/officeDocument/2006/relationships/hyperlink" Target="http://docs.cntd.ru/document/901990046" TargetMode="External"/><Relationship Id="rId18" Type="http://schemas.openxmlformats.org/officeDocument/2006/relationships/hyperlink" Target="http://docs.cntd.ru/document/4990343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19711" TargetMode="External"/><Relationship Id="rId7" Type="http://schemas.openxmlformats.org/officeDocument/2006/relationships/hyperlink" Target="http://docs.cntd.ru/document/420219711" TargetMode="External"/><Relationship Id="rId12" Type="http://schemas.openxmlformats.org/officeDocument/2006/relationships/hyperlink" Target="http://docs.cntd.ru/document/554235660" TargetMode="External"/><Relationship Id="rId17" Type="http://schemas.openxmlformats.org/officeDocument/2006/relationships/hyperlink" Target="http://docs.cntd.ru/document/4990343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0219711" TargetMode="External"/><Relationship Id="rId20" Type="http://schemas.openxmlformats.org/officeDocument/2006/relationships/hyperlink" Target="http://docs.cntd.ru/document/90199004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34356" TargetMode="External"/><Relationship Id="rId11" Type="http://schemas.openxmlformats.org/officeDocument/2006/relationships/hyperlink" Target="http://docs.cntd.ru/document/901990046" TargetMode="External"/><Relationship Id="rId5" Type="http://schemas.openxmlformats.org/officeDocument/2006/relationships/hyperlink" Target="http://docs.cntd.ru/document/901990046" TargetMode="External"/><Relationship Id="rId15" Type="http://schemas.openxmlformats.org/officeDocument/2006/relationships/hyperlink" Target="http://docs.cntd.ru/document/49903435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1990046" TargetMode="External"/><Relationship Id="rId19" Type="http://schemas.openxmlformats.org/officeDocument/2006/relationships/hyperlink" Target="http://docs.cntd.ru/document/902119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90046" TargetMode="External"/><Relationship Id="rId14" Type="http://schemas.openxmlformats.org/officeDocument/2006/relationships/hyperlink" Target="http://docs.cntd.ru/document/4202197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2020-01-20T10:25:00Z</dcterms:created>
  <dcterms:modified xsi:type="dcterms:W3CDTF">2020-01-20T10:32:00Z</dcterms:modified>
</cp:coreProperties>
</file>