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56150d2411d5efb8024d0f1050180d36e5f8"/>
    <w:p>
      <w:pPr>
        <w:pStyle w:val="Heading3"/>
      </w:pPr>
      <w:r>
        <w:t xml:space="preserve">На территорию Пыхтинского кладбища разрешен въезд только маломобильных групп граждан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В дни массового посещения кладбищ:</w:t>
      </w:r>
      <w:r>
        <w:t xml:space="preserve"> </w:t>
      </w:r>
      <w:r>
        <w:rPr>
          <w:bCs/>
          <w:b/>
        </w:rPr>
        <w:t xml:space="preserve">16 апреля</w:t>
      </w:r>
      <w:r>
        <w:t xml:space="preserve"> </w:t>
      </w:r>
      <w:r>
        <w:t xml:space="preserve">(Лазарева суббота),</w:t>
      </w:r>
      <w:r>
        <w:t xml:space="preserve"> </w:t>
      </w:r>
      <w:r>
        <w:rPr>
          <w:bCs/>
          <w:b/>
        </w:rPr>
        <w:t xml:space="preserve">17 апреля</w:t>
      </w:r>
      <w:r>
        <w:t xml:space="preserve"> </w:t>
      </w:r>
      <w:r>
        <w:t xml:space="preserve">(Вербное Воскресенье),</w:t>
      </w:r>
      <w:r>
        <w:t xml:space="preserve"> </w:t>
      </w:r>
      <w:r>
        <w:rPr>
          <w:bCs/>
          <w:b/>
        </w:rPr>
        <w:t xml:space="preserve">23 апреля</w:t>
      </w:r>
      <w:r>
        <w:t xml:space="preserve"> </w:t>
      </w:r>
      <w:r>
        <w:t xml:space="preserve">(Великая суббота),</w:t>
      </w:r>
      <w:r>
        <w:t xml:space="preserve"> </w:t>
      </w:r>
      <w:r>
        <w:rPr>
          <w:bCs/>
          <w:b/>
        </w:rPr>
        <w:t xml:space="preserve">24 апреля</w:t>
      </w:r>
      <w:r>
        <w:t xml:space="preserve"> </w:t>
      </w:r>
      <w:r>
        <w:t xml:space="preserve">(Пасха),</w:t>
      </w:r>
      <w:r>
        <w:t xml:space="preserve"> </w:t>
      </w:r>
      <w:r>
        <w:rPr>
          <w:bCs/>
          <w:b/>
        </w:rPr>
        <w:t xml:space="preserve">1 мая</w:t>
      </w:r>
      <w:r>
        <w:t xml:space="preserve"> </w:t>
      </w:r>
      <w:r>
        <w:t xml:space="preserve">(Красная горка),</w:t>
      </w:r>
      <w:r>
        <w:t xml:space="preserve"> </w:t>
      </w:r>
      <w:r>
        <w:rPr>
          <w:bCs/>
          <w:b/>
        </w:rPr>
        <w:t xml:space="preserve">3 мая</w:t>
      </w:r>
      <w:r>
        <w:t xml:space="preserve"> </w:t>
      </w:r>
      <w:r>
        <w:t xml:space="preserve">(Радоница),</w:t>
      </w:r>
      <w:r>
        <w:t xml:space="preserve"> </w:t>
      </w:r>
      <w:r>
        <w:rPr>
          <w:bCs/>
          <w:b/>
        </w:rPr>
        <w:t xml:space="preserve">12 июня</w:t>
      </w:r>
      <w:r>
        <w:t xml:space="preserve"> </w:t>
      </w:r>
      <w:r>
        <w:t xml:space="preserve">(Троица), въезд на личном транспорте на территорию Пыхтинского кладбища будет разрешён только для маломобильных групп граждан. В этой связи и ввиду отсутствия автомобильных парковок вблизи Пыхтинского кладбища, администрация поселения Внуковское просит вас пользоваться услугами общественного транспорта.</w:t>
      </w:r>
    </w:p>
    <w:p>
      <w:pPr>
        <w:pStyle w:val="BodyText"/>
      </w:pPr>
      <w:r>
        <w:rPr>
          <w:u w:val="single"/>
          <w:bCs/>
          <w:b/>
        </w:rPr>
        <w:t xml:space="preserve">Основные маршруты автобусов:</w:t>
      </w:r>
    </w:p>
    <w:p>
      <w:pPr>
        <w:pStyle w:val="BodyText"/>
      </w:pPr>
      <w:r>
        <w:t xml:space="preserve">- № 32 «Платформа Мещерская – Аэропорт Внуково»;</w:t>
      </w:r>
    </w:p>
    <w:p>
      <w:pPr>
        <w:pStyle w:val="BodyText"/>
      </w:pPr>
      <w:r>
        <w:t xml:space="preserve">- № 750 «Станция Солнечная-Поселок Толстопальцево»;</w:t>
      </w:r>
    </w:p>
    <w:p>
      <w:pPr>
        <w:pStyle w:val="BodyText"/>
      </w:pPr>
      <w:r>
        <w:t xml:space="preserve">- № 950 «Тропарёво - Платформа Кокошкино»;</w:t>
      </w:r>
    </w:p>
    <w:p>
      <w:pPr>
        <w:pStyle w:val="BodyText"/>
      </w:pPr>
      <w:r>
        <w:t xml:space="preserve">- № 950К «Станция Солнечная - Платформа. Кокошкино».</w:t>
      </w:r>
    </w:p>
    <w:p>
      <w:pPr>
        <w:pStyle w:val="BodyText"/>
      </w:pPr>
      <w:r>
        <w:rPr>
          <w:u w:val="single"/>
          <w:bCs/>
          <w:b/>
        </w:rPr>
        <w:t xml:space="preserve">От станции метро Рассказовка</w:t>
      </w:r>
      <w:r>
        <w:t xml:space="preserve">:</w:t>
      </w:r>
    </w:p>
    <w:p>
      <w:pPr>
        <w:pStyle w:val="BodyText"/>
      </w:pPr>
      <w:r>
        <w:t xml:space="preserve">- № 128 «Метро Рассказовка - Насосная улица»;</w:t>
      </w:r>
    </w:p>
    <w:p>
      <w:pPr>
        <w:pStyle w:val="BodyText"/>
      </w:pPr>
      <w:r>
        <w:t xml:space="preserve">- № 750К «Метро Рассказовка - Поселок Толстопальцево»;</w:t>
      </w:r>
    </w:p>
    <w:p>
      <w:pPr>
        <w:pStyle w:val="BodyText"/>
      </w:pPr>
      <w:r>
        <w:t xml:space="preserve">- № 870 «3-й микрорайон Московского - Станция Внуково»;</w:t>
      </w:r>
    </w:p>
    <w:p>
      <w:pPr>
        <w:pStyle w:val="BodyText"/>
      </w:pPr>
      <w:r>
        <w:t xml:space="preserve">- № 886 «Метро Рассказовка - Омская улица».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http://solntsevo.mos.ru/ads-new/detail/10723044.html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723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723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2025-07-23T22:46:39Z</dcterms:created>
  <dcterms:modified xsi:type="dcterms:W3CDTF">2025-07-23T22:46:39Z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