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f8f8540cd8363e236b79c13d7e3b3a3ef0436"/>
    <w:p>
      <w:pPr>
        <w:pStyle w:val="Heading3"/>
      </w:pPr>
      <w:r>
        <w:t xml:space="preserve">Уведомление о фактах обращения с целью склонения к совершению коррупционных правонарушений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hyperlink r:id="rId20">
        <w:r>
          <w:rPr>
            <w:rStyle w:val="Hyperlink"/>
          </w:rPr>
          <w:t xml:space="preserve">Уведомление о фактах обращения с целью склонения к совершению коррупционных правонарушений .rtf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http://solntsevo.mos.ru/anti-corruption/forms-of-documents-related-to-anti-corruption-for-filling/detail/1119548.html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form/uved_o_faktakh_obr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119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form/uved_o_faktakh_obr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119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2024-08-23T17:07:05Z</dcterms:created>
  <dcterms:modified xsi:type="dcterms:W3CDTF">2024-08-23T17:07:05Z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