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d14436703eb98050944100ca7fb11ba017e9e"/>
    <w:p>
      <w:pPr>
        <w:pStyle w:val="Heading3"/>
      </w:pPr>
      <w:r>
        <w:t xml:space="preserve">Уведомление о намерении выполнять иную оплачиваемую работу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hyperlink r:id="rId20">
        <w:r>
          <w:rPr>
            <w:rStyle w:val="Hyperlink"/>
          </w:rPr>
          <w:t xml:space="preserve">Уведомление о намерении выполнять иную оплачиваемую работу .rtf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http://solntsevo.mos.ru/anti-corruption/forms-of-documents-related-to-anti-corruption-for-filling/detail/1119563.html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rrup/form/uved_o_nameren.rt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forms-of-documents-related-to-anti-corruption-for-filling/detail/1119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rrup/form/uved_o_nameren.rt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forms-of-documents-related-to-anti-corruption-for-filling/detail/1119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2025-07-24T06:06:18Z</dcterms:created>
  <dcterms:modified xsi:type="dcterms:W3CDTF">2025-07-24T06:06:18Z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