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f5a75938a6466ae67bdd35a41817b8e91965e"/>
    <w:p>
      <w:pPr>
        <w:pStyle w:val="Heading3"/>
      </w:pPr>
      <w:r>
        <w:t xml:space="preserve">Приказ от 20 декабря 2024 года №03-06-54/24 "Об утверждении списка должностей"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http://solntsevo.mos.ru/anti-corruption/information-on-income-expenses-about-property-and-obligations-of-property-character/detail/12748365.html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12748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12748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2025-05-27T07:16:15Z</dcterms:created>
  <dcterms:modified xsi:type="dcterms:W3CDTF">2025-05-27T07:16:15Z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