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bbb16d6d5d0d9ab49a2a012558a0787c1d8a"/>
    <w:p>
      <w:pPr>
        <w:pStyle w:val="Heading3"/>
      </w:pPr>
      <w:r>
        <w:t xml:space="preserve">Приказ от 10.02.2015 № 03-06-3/15 «Об утверждении списка должностей»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http://solntsevo.mos.ru/anti-corruption/information-on-income-expenses-about-property-and-obligations-of-property-character/detail/1587217.html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587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nti-corruption/information-on-income-expenses-about-property-and-obligations-of-property-character/detail/1587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2025-06-07T21:21:21Z</dcterms:created>
  <dcterms:modified xsi:type="dcterms:W3CDTF">2025-06-07T21:21:21Z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