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f19a3dd284c1a11f9bb648d51e86be5f4d443"/>
    <w:p>
      <w:pPr>
        <w:pStyle w:val="Heading3"/>
      </w:pPr>
      <w:r>
        <w:t xml:space="preserve">Методические рекомендации по порядку проведения служебных проверок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порядку проведения служебных проверок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http://solntsevo.mos.ru/anti-corruption/methodical-materials/detail/1119539.html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rrup/metod/slug_proverky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methodical-materials/detail/1119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rrup/metod/slug_proverky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methodical-materials/detail/1119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2025-07-27T16:27:52Z</dcterms:created>
  <dcterms:modified xsi:type="dcterms:W3CDTF">2025-07-27T16:27:52Z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