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f908404ea8abbdecfca40abea389cb133a2e3"/>
    <w:p>
      <w:pPr>
        <w:pStyle w:val="Heading3"/>
      </w:pPr>
      <w:r>
        <w:t xml:space="preserve">О проведении мероприятий в Москве по случаю наступления мусульманского праздника Курбан-байрам 20 июля 2021 г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t xml:space="preserve">Праздник жертвоприношения Курбан-байрам – один из двух главных праздников в исламе.</w:t>
      </w:r>
    </w:p>
    <w:p>
      <w:pPr>
        <w:pStyle w:val="BodyText"/>
      </w:pPr>
      <w:r>
        <w:t xml:space="preserve">Даты проведения мусульманских праздников определяются согласно лунному календарю и астрономическим наблюдениям. В 2021 году Курбан-байрам наступает 20 июля.</w:t>
      </w:r>
    </w:p>
    <w:p>
      <w:pPr>
        <w:pStyle w:val="BodyText"/>
      </w:pPr>
      <w:r>
        <w:t xml:space="preserve">Учитывая, что в городе Москве сохраняются ограничительные меры в отношении проведения публичных массовых мероприятий, связанные с распространением коронавирусной инфекции (2019-nCoV), по решениям Советов улемов мусульманских религиозных организаций, праздничные молитвы в мечетях города пройдут без верующих, с участием только мусульманского духовенства.</w:t>
      </w:r>
    </w:p>
    <w:p>
      <w:pPr>
        <w:pStyle w:val="BodyText"/>
      </w:pPr>
      <w:r>
        <w:t xml:space="preserve">На прилегающих к мечетям территориях, а также на временных альтернативных площадках массовые коллективные богослужения проходить не будут.</w:t>
      </w:r>
    </w:p>
    <w:p>
      <w:pPr>
        <w:pStyle w:val="BodyText"/>
      </w:pPr>
      <w:r>
        <w:t xml:space="preserve">Для удобства верующих в Москве и Московской области утром 20 июля 2021 г. будут организованы онлайн-трансляции праздничных богослужений в прямом эфире на телеканалах, официальных сайтах религиозных организаций, а также в социальных сетях.</w:t>
      </w:r>
    </w:p>
    <w:p>
      <w:pPr>
        <w:pStyle w:val="BodyText"/>
      </w:pPr>
      <w:r>
        <w:t xml:space="preserve">Прямая трансляция праздничного богослужения из Ногинской Соборной мечети будет транслироваться с 7.00 на телеканале «360°».</w:t>
      </w:r>
    </w:p>
    <w:p>
      <w:pPr>
        <w:pStyle w:val="BodyText"/>
      </w:pPr>
      <w:r>
        <w:t xml:space="preserve">Праздничное богослужение из Московской Соборной мечети будет транслироваться с 9.00 на канале «Россия 1».</w:t>
      </w:r>
    </w:p>
    <w:p>
      <w:pPr>
        <w:pStyle w:val="BodyText"/>
      </w:pPr>
      <w:r>
        <w:t xml:space="preserve">Ввиду угрозы распространения новой коронавирусной инфекции (2019‑nCoV) Советы улемов мусульманских религиозных организаций рекомендовали верующим мусульманам провести праздник дома и не подвергать здоровье и жизнь опасному риску, а также здоровье и жизнь своих близких и всех окружающих людей.</w:t>
      </w:r>
    </w:p>
    <w:p>
      <w:pPr>
        <w:pStyle w:val="BodyText"/>
      </w:pPr>
      <w:r>
        <w:t xml:space="preserve">При этом верующие смогут соблюсти все каноны праздника. Единственное, что останется недоступным, - коллективная праздничная молитва в мечети.</w:t>
      </w:r>
    </w:p>
    <w:p>
      <w:pPr>
        <w:pStyle w:val="BodyText"/>
      </w:pPr>
      <w:r>
        <w:t xml:space="preserve">Кроме того, есть возможность воспользоваться услугами по дистанционному заказу мяса жертвенного животного (по телефону или с использованием интернета), его доставке на дом, раздаче на благотворительность. Для получения контактов организаций, осуществляющих данные услуги, можно обратиться в мусульманские религиозные организации города Москвы и Московской области.</w:t>
      </w:r>
    </w:p>
    <w:p>
      <w:pPr>
        <w:pStyle w:val="BodyText"/>
      </w:pPr>
      <w:r>
        <w:t xml:space="preserve">Забой животных в городской черте не производится.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http://solntsevo.mos.ru/information-for-citizens/detail/10118119.html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18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18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2024-08-04T12:22:33Z</dcterms:created>
  <dcterms:modified xsi:type="dcterms:W3CDTF">2024-08-04T12:22:33Z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