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81c40eb9a26b6e7feb5eca4c23b0ffe03cbb"/>
    <w:p>
      <w:pPr>
        <w:pStyle w:val="Heading3"/>
      </w:pPr>
      <w:r>
        <w:t xml:space="preserve">Масштабный выставочный проект «Страна великих свершений. #Россиюнеотменить» будет запущен 12 июня на площадке Музея современной истории России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rPr>
          <w:bCs/>
          <w:b/>
        </w:rPr>
        <w:t xml:space="preserve">Масштабный выставочный проект «Страна великих свершений. #Россиюнеотменить» будет запущен 12 июня на площадке Музея современной истории России при участии «Россия-Моя история». Экспозиция, включающая в себя пять тематических залов, рассказывает о достижениях нашей страны и ее вкладе в развитие мировой цивилизации в сферах науки, культуры, медицины, искусства, космоса, географических открытий и многих других областях.</w:t>
      </w:r>
    </w:p>
    <w:p>
      <w:pPr>
        <w:pStyle w:val="BodyText"/>
      </w:pPr>
      <w:r>
        <w:t xml:space="preserve">Необычный дизайн выставочного пространства в новом свете представляет исторические свидетельства достижений, открытий, находок, сделанных великими российскими учеными, писателями, художниками, композиторами, путешественниками. Каждое из них является или являлось в тот или иной момент истории инновацией в своей области. Многие экспонаты представлены с использованием современных технологий: цифровые образы скульптур, дополненная реальность, анимация, видеомэппинг, достоверные исторические реконструкции, видеоинфографика.</w:t>
      </w:r>
    </w:p>
    <w:p>
      <w:pPr>
        <w:pStyle w:val="BodyText"/>
      </w:pPr>
      <w:r>
        <w:t xml:space="preserve">В экспозиции - хирургические приборы Склифосовского, костюм Папанина, дирижёрская палочка Мравинского, очки Свиридова, шлемофон Чкалова, гитара Шаляпина, пуанты Лепешинской, настоящие ампулы против кори и полиомиелита, лампа Лодыгина, киноустановка Сталина которая стала «свидетелем» всех главных премьер середины XX века.</w:t>
      </w:r>
    </w:p>
    <w:p>
      <w:pPr>
        <w:pStyle w:val="BodyText"/>
      </w:pPr>
      <w:r>
        <w:t xml:space="preserve">Одним из главных объектов экспозиции является мультимедийный куб с «ожившими» полотнами, на который спроецированы знаковые произведения отечественной живописи. С его помощью зрители оценят путь русского искусства от иконописи и парсуны до творчества передвижников и авангарда. В зале, посвященном медицине, размещена необычная инсталляция, позволяющая посетителям познакомиться с учеными, которые внесли значительный вклад в развитие мировой науки, а также проверить свои знания, ответив на вопросы специальной викторины. Тема исследователей Земли представлена галереей уникальных достижений великих первооткрывателей - от Афанасия Никитина до Юрия Гагарина.</w:t>
      </w:r>
    </w:p>
    <w:p>
      <w:pPr>
        <w:pStyle w:val="BodyText"/>
      </w:pPr>
      <w:r>
        <w:br/>
      </w:r>
      <w:r>
        <w:rPr>
          <w:bCs/>
          <w:b/>
        </w:rPr>
        <w:t xml:space="preserve">В период работы выставки проводятся бесплатные экскурсии.</w:t>
      </w:r>
    </w:p>
    <w:p>
      <w:pPr>
        <w:pStyle w:val="BodyText"/>
      </w:pPr>
      <w:r>
        <w:rPr>
          <w:bCs/>
          <w:b/>
        </w:rPr>
        <w:t xml:space="preserve">Предварительная запись на экскурсии по выставке производится по тел. 8 495 699 67 24.</w:t>
      </w:r>
    </w:p>
    <w:p>
      <w:pPr>
        <w:pStyle w:val="BodyText"/>
      </w:pPr>
      <w:r>
        <w:rPr>
          <w:bCs/>
          <w:b/>
        </w:rPr>
        <w:t xml:space="preserve">Расписание экскурсионных сеансов:</w:t>
      </w:r>
    </w:p>
    <w:p>
      <w:pPr>
        <w:pStyle w:val="BodyText"/>
      </w:pPr>
      <w:r>
        <w:rPr>
          <w:bCs/>
          <w:b/>
        </w:rPr>
        <w:t xml:space="preserve">11.00, 13.00, 15.00, 17.00</w:t>
      </w:r>
      <w:r>
        <w:t xml:space="preserve"> </w:t>
      </w:r>
      <w:r>
        <w:t xml:space="preserve">(ежедневно, кроме понедельника)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Организаторы проекта:</w:t>
      </w:r>
    </w:p>
    <w:p>
      <w:pPr>
        <w:pStyle w:val="BodyText"/>
      </w:pPr>
      <w:r>
        <w:t xml:space="preserve">Музей современной истории России и мультимедийный исторический парк «Россия – Моя история» при содействии Фонда поддержки бизнес-программ и проектов «Прорыв» и финансовой поддержке Президентского фонда культурных инициатив.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http://solntsevo.mos.ru/information-for-citizens/detail/10935239.html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35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35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2025-07-24T09:00:44Z</dcterms:created>
  <dcterms:modified xsi:type="dcterms:W3CDTF">2025-07-24T09:00:44Z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