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208eee2930a54913ba11630ec6a9151c18b25"/>
    <w:p>
      <w:pPr>
        <w:pStyle w:val="Heading3"/>
      </w:pPr>
      <w:r>
        <w:t xml:space="preserve">План основных мероприятий по подготовке и проведению празднования Дня города Москвы в 2022 году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http://solntsevo.mos.ru/information-for-citizens/detail/11005298.html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05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05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2025-07-03T02:19:11Z</dcterms:created>
  <dcterms:modified xsi:type="dcterms:W3CDTF">2025-07-03T02:19:11Z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