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права-района-солнцево-информирует"/>
    <w:p>
      <w:pPr>
        <w:pStyle w:val="Heading3"/>
      </w:pPr>
      <w:r>
        <w:t xml:space="preserve">Управа района Солнцево информирует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t xml:space="preserve">Управа района Солнцево в соответствии с Правилами информирования о возникновении отдельных оснований прекращения деятельности по управлению многоквартирными домами, утвержденных постановлением Правительства Российской Федерации от 28.03.2015 № 289, на основании решения лицензионной комиссии по лицензированию деятельности по управлению многоквартирными домами в городе Москве, оформленного протоколом от 19.07.2022 № 78,</w:t>
      </w:r>
      <w:r>
        <w:t xml:space="preserve"> </w:t>
      </w:r>
      <w:r>
        <w:rPr>
          <w:bCs/>
          <w:b/>
        </w:rPr>
        <w:t xml:space="preserve">информирует о направлении Мосжилинспекцией 17.08.2022 в Арбитражный суд города Москвы искового заявления об аннулировании лицензии № 077002262 от 22.04.2015 на осуществление предпринимательской деятельности по управлению многоквартирными домами в городе Москве, представленной Акционерному обществу Управляющая компания «Продвижение» (ИНН 7709847103).</w:t>
      </w:r>
    </w:p>
    <w:p>
      <w:pPr>
        <w:pStyle w:val="BodyText"/>
      </w:pPr>
      <w:r>
        <w:t xml:space="preserve">В случае вступления в законную силу решения суда об аннулировании лицензии и внесении соответствующей записи в реестр лицензий субъекта Российской Федерации в многоквартирных домах по адресам: г. Москва, ул. Авиаторов, д. 5, корп. 1, г. Москва, ул. Авиаторов, д. 5, корп. 3, г. Москва, ул. Авиаторов, д. 5, корп. 4, г. Москва, ул. Авиаторов, д. 5, корп. 5, согласно ст. 200 Жилищного кодекса Российской Федерации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Федерации, о прекращении действия лицензии,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домом.</w:t>
      </w:r>
    </w:p>
    <w:p>
      <w:pPr>
        <w:pStyle w:val="BodyText"/>
      </w:pPr>
      <w:r>
        <w:br/>
      </w:r>
      <w:r>
        <w:rPr>
          <w:iCs/>
          <w:i/>
        </w:rPr>
        <w:t xml:space="preserve">Управа района Солнцево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http://solntsevo.mos.ru/information-for-citizens/detail/11053520.html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53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53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2024-12-24T12:07:09Z</dcterms:created>
  <dcterms:modified xsi:type="dcterms:W3CDTF">2024-12-24T12:07:09Z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