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765fcb23a73d89d644ecee644bf24fe391ea0"/>
    <w:p>
      <w:pPr>
        <w:pStyle w:val="Heading3"/>
      </w:pPr>
      <w:r>
        <w:t xml:space="preserve">О незаконных ограждениях на улицах Москвы можно сообщить Госинспекции по недвижимости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http://solntsevo.mos.ru/information-for-citizens/detail/11140931.html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140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140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2024-09-22T01:45:34Z</dcterms:created>
  <dcterms:modified xsi:type="dcterms:W3CDTF">2024-09-22T01:45:34Z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