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ероями-не-рождаются.-наши-дни"/>
    <w:p>
      <w:pPr>
        <w:pStyle w:val="Heading3"/>
      </w:pPr>
      <w:r>
        <w:t xml:space="preserve">«Героями не рождаются. Наши дни!»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В столице стартовал проект «Героями не рождаются. Наши дни!»,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проходит сбор р</w:t>
      </w:r>
      <w:r>
        <w:rPr>
          <w:iCs/>
          <w:i/>
        </w:rPr>
        <w:t xml:space="preserve">ассказов об участниках СВО, их героизме, межнациональной дружбе для сборника «Героями не рождаются.</w:t>
      </w:r>
      <w:r>
        <w:t xml:space="preserve"> </w:t>
      </w:r>
      <w:r>
        <w:rPr>
          <w:iCs/>
          <w:i/>
        </w:rPr>
        <w:t xml:space="preserve">Zа Родину!». Рассказы принимаются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21 декабря 2023 года по 31 января 2024 года</w:t>
      </w:r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 и фотографии нужно отправить на электронную почту</w:t>
      </w:r>
      <w:r>
        <w:t xml:space="preserve"> </w:t>
      </w:r>
      <w:hyperlink r:id="rId20">
        <w:r>
          <w:rPr>
            <w:rStyle w:val="Hyperlink"/>
          </w:rPr>
          <w:t xml:space="preserve">zarodinu240222@mail.ru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отберут самые интересные рассказы, которые войдут в третий сборник «Героями не рождаются. Zа Родину!». Сборник будет вручен авторам в торжественной обстановке 28 февраля 2024 года в Музее Победы в Москве на торжественной церемонии награждения победителей проекта «Героями не рождаются. Наши дни!».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http://solntsevo.mos.ru/information-for-citizens/detail/12073819.html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073819.html" TargetMode="External" /><Relationship Type="http://schemas.openxmlformats.org/officeDocument/2006/relationships/hyperlink" Id="rId20" Target="mailto:zarodinu240222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073819.html" TargetMode="External" /><Relationship Type="http://schemas.openxmlformats.org/officeDocument/2006/relationships/hyperlink" Id="rId20" Target="mailto:zarodinu240222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2024-07-06T22:11:08Z</dcterms:created>
  <dcterms:modified xsi:type="dcterms:W3CDTF">2024-07-06T22:11:08Z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