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5c86ef1c10e0b2b40f94ab05d16c86415b1cd3"/>
    <w:p>
      <w:pPr>
        <w:pStyle w:val="Heading3"/>
      </w:pPr>
      <w:r>
        <w:t xml:space="preserve">Итоги еженедельного обхода главы управы района Солнцево</w:t>
      </w:r>
    </w:p>
    <w:p>
      <w:pPr>
        <w:pStyle w:val="FirstParagraph"/>
      </w:pPr>
      <w:r>
        <w:t xml:space="preserve">21.07.2025</w:t>
      </w:r>
    </w:p>
    <w:p>
      <w:pPr>
        <w:pStyle w:val="BodyText"/>
      </w:pPr>
      <w:r>
        <w:t xml:space="preserve">18 июля, руководство управы района Солнцево совместно с представителями ГБУ «Жилищник района Солнцево», депутатом СДМО Солнцево Смирновым Андреем Владимировичем, Молодёжной палатой и жителями провели обход территории района.</w:t>
      </w:r>
    </w:p>
    <w:p>
      <w:pPr>
        <w:pStyle w:val="BodyText"/>
      </w:pPr>
      <w:r>
        <w:t xml:space="preserve">Маршрут охватил территории домов 5А по ул. Родниковая. В ходе обхода проверили санитарное содержание дворовой территории, состояние жилых домов и обсудили текущие вопросы.</w:t>
      </w:r>
    </w:p>
    <w:p>
      <w:pPr>
        <w:pStyle w:val="BodyText"/>
      </w:pPr>
      <w:r>
        <w:t xml:space="preserve">По итогам обходам обращения жителей приняты в работу. Для проработки и решения вопроса по обустройству площадки для установки мусорного бункера, заявителю необходимо обратиться в Управляющую компанию ГБУ «Жилищник района Солнцево» для уточнения возможности обустройства такой площадки. Для проведения дезинсекции дано поручение сотрудникам ГБУ «Жилищник района Солнцево». По просьбе жителя об отлове бродячих собак сотрудникам управы дано поручение о направлении обращения в АВД ЗАО.</w:t>
      </w:r>
    </w:p>
    <w:p>
      <w:pPr>
        <w:pStyle w:val="BodyText"/>
      </w:pPr>
      <w:r>
        <w:t xml:space="preserve">Для решения общедомовых вопросов жителям нужно проводить ОСС. Большинство собраний теперь проходит онлайн через сервис «Электронный дом»</w:t>
      </w:r>
    </w:p>
    <w:p>
      <w:pPr>
        <w:pStyle w:val="BodyText"/>
      </w:pPr>
      <w:r>
        <w:t xml:space="preserve">Следующий обход территории пройдет 25 июля текущего года. Подробная информация о маршруте обхода будет опубликована на сайте управы района Солнцево и в социальных сетях.</w:t>
      </w:r>
    </w:p>
    <w:p>
      <w:pPr>
        <w:pStyle w:val="BodyText"/>
      </w:pPr>
      <w:r>
        <w:br/>
      </w:r>
    </w:p>
    <w:p>
      <w:pPr>
        <w:pStyle w:val="BodyText"/>
      </w:pPr>
      <w:r>
        <w:br/>
      </w:r>
    </w:p>
    <w:p>
      <w:pPr>
        <w:pStyle w:val="BodyText"/>
      </w:pPr>
      <w:r>
        <w:rPr>
          <w:iCs/>
          <w:i/>
        </w:rPr>
        <w:t xml:space="preserve">Фото: управа района Солнцево</w:t>
      </w:r>
    </w:p>
    <w:p>
      <w:pPr>
        <w:pStyle w:val="BodyText"/>
      </w:pPr>
      <w:r>
        <w:br/>
      </w:r>
    </w:p>
    <w:p>
      <w:pPr>
        <w:pStyle w:val="BodyText"/>
      </w:pPr>
      <w:r>
        <w:t xml:space="preserve">Адрес страницы:</w:t>
      </w:r>
      <w:r>
        <w:t xml:space="preserve"> </w:t>
      </w:r>
      <w:hyperlink r:id="rId20">
        <w:r>
          <w:rPr>
            <w:rStyle w:val="Hyperlink"/>
          </w:rPr>
          <w:t xml:space="preserve">http://solntsevo.mos.ru/information-for-citizens/detail/13113963.html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31139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31139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2025-07-21T12:29:29Z</dcterms:created>
  <dcterms:modified xsi:type="dcterms:W3CDTF">2025-07-21T12:29:29Z</dcterms:modified>
</cp:coreProperties>
</file>

<file path=docProps/custom.xml><?xml version="1.0" encoding="utf-8"?>
<Properties xmlns="http://schemas.openxmlformats.org/officeDocument/2006/custom-properties" xmlns:vt="http://schemas.openxmlformats.org/officeDocument/2006/docPropsVTypes"/>
</file>