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акансии-в-электродепо-солнцево"/>
    <w:p>
      <w:pPr>
        <w:pStyle w:val="Heading3"/>
      </w:pPr>
      <w:r>
        <w:t xml:space="preserve">Вакансии в Электродепо "Солнцево"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hyperlink r:id="rId20">
        <w:r>
          <w:rPr>
            <w:rStyle w:val="Hyperlink"/>
          </w:rPr>
          <w:t xml:space="preserve">Вакансии в Электродепо "Солнцево"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http://solntsevo.mos.ru/information-for-citizens/detail/8742083.html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9;&#1083;&#1077;&#1082;&#1090;&#1088;&#1086;&#1076;&#1077;&#1087;&#1086;%20&#1057;&#1086;&#1083;&#1085;&#1094;&#1077;&#1074;&#1086;.jpg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742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9;&#1083;&#1077;&#1082;&#1090;&#1088;&#1086;&#1076;&#1077;&#1087;&#1086;%20&#1057;&#1086;&#1083;&#1085;&#1094;&#1077;&#1074;&#1086;.jpg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8742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2025-07-31T20:16:10Z</dcterms:created>
  <dcterms:modified xsi:type="dcterms:W3CDTF">2025-07-31T20:16:10Z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