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779e298794e625850d49d9ef4cee853a1cf50"/>
    <w:p>
      <w:pPr>
        <w:pStyle w:val="Heading3"/>
      </w:pPr>
      <w:r>
        <w:t xml:space="preserve">«Наследие моего района»: дети прислали на конкурс более 1500 рисунков</w:t>
      </w:r>
    </w:p>
    <w:p>
      <w:pPr>
        <w:pStyle w:val="FirstParagraph"/>
      </w:pPr>
      <w:r>
        <w:t xml:space="preserve">22.05.2020</w:t>
      </w:r>
    </w:p>
    <w:p>
      <w:pPr>
        <w:pStyle w:val="BodyText"/>
      </w:pPr>
      <w:r>
        <w:t xml:space="preserve">На второй московский конкурс детского рисунка «Наследие моего района» поступило более 1500 работ. Это в три раза больше, чем в 2019 году. Об этом на онлайн пресс-конференции рассказал</w:t>
      </w:r>
      <w:r>
        <w:t xml:space="preserve"> </w:t>
      </w:r>
      <w:r>
        <w:rPr>
          <w:bCs/>
          <w:b/>
        </w:rPr>
        <w:t xml:space="preserve">руководитель столичного Департамента культурного наследия Алексей Емельянов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«В этом году на приглашение поучаствовать в конкурсе «Наследие моего района» откликнулось более полутора тысяч ребят. Для нас очень важно, что все они ответственно и креативно подошли к заданию. Мы хотели, чтобы дети по-новому взглянули на привычные им здания, парки, небольшие сооружения и увидели красоту в повседневном. Могу уже сейчас с уверенностью заявить, что у них это прекрасно получилось. В настоящей момент мы с членами жюри занимаемся оценкой рисунков, а участники конкурса слушают виртуальные лекции на официальном YouTube канале Департамента»,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прокомментировал глава Мосгорнаследия Алексей Емельянов.</w:t>
      </w:r>
    </w:p>
    <w:p>
      <w:pPr>
        <w:pStyle w:val="BodyText"/>
      </w:pPr>
      <w:r>
        <w:t xml:space="preserve">Онлайн-лекции и мастер-классы стали нововведением этого года: специально для участников эксперты и члены жюри подготовили эксклюзивные материалы о живописи и наследии. Кстати, участие в этих встречах принимают и родители школьников.</w:t>
      </w:r>
    </w:p>
    <w:p>
      <w:pPr>
        <w:pStyle w:val="BodyText"/>
      </w:pPr>
      <w:r>
        <w:t xml:space="preserve">Он отметил, что в этом году в конкурсе принимают участие московские школьники</w:t>
      </w:r>
      <w:r>
        <w:t xml:space="preserve"> </w:t>
      </w:r>
      <w:r>
        <w:rPr>
          <w:bCs/>
          <w:b/>
        </w:rPr>
        <w:t xml:space="preserve">от 7 до 15 лет</w:t>
      </w:r>
      <w:r>
        <w:t xml:space="preserve">. Предусмотрены</w:t>
      </w:r>
      <w:r>
        <w:t xml:space="preserve"> </w:t>
      </w:r>
      <w:r>
        <w:rPr>
          <w:bCs/>
          <w:b/>
        </w:rPr>
        <w:t xml:space="preserve">2 основные номинации «профессионалы» и «любители» в возрастных категориях 7-11 и 12-15 лет.</w:t>
      </w:r>
    </w:p>
    <w:p>
      <w:pPr>
        <w:pStyle w:val="BodyText"/>
      </w:pPr>
      <w:r>
        <w:rPr>
          <w:iCs/>
          <w:i/>
        </w:rPr>
        <w:t xml:space="preserve">«Традиционно, на многих работах изображены храмы и церкви, также ребята с удовольствием рисуют парки и скверы, в которых любят гулять, изображают свои школы и дома, есть объекты культурного наследия, которые даже становились лауреатами конкурса Московская реставрация»,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добавил Алексей Емельянов.</w:t>
      </w:r>
    </w:p>
    <w:p>
      <w:pPr>
        <w:pStyle w:val="BodyText"/>
      </w:pPr>
      <w:r>
        <w:t xml:space="preserve">В качестве интересных примеров он отметил музей И.С. Тургенева, кинотеатр Волгоград, парк Кузьминки конный двор, станцию Лихоборы, Бахрушинский приют, поселок художников, особняк Арсения Морозова и Крутицкое подворье.</w:t>
      </w:r>
    </w:p>
    <w:p>
      <w:pPr>
        <w:pStyle w:val="BodyText"/>
      </w:pPr>
      <w:r>
        <w:t xml:space="preserve">Работы участников, представленные в категории</w:t>
      </w:r>
      <w:r>
        <w:t xml:space="preserve"> </w:t>
      </w:r>
      <w:r>
        <w:rPr>
          <w:bCs/>
          <w:b/>
        </w:rPr>
        <w:t xml:space="preserve">«Любители»</w:t>
      </w:r>
      <w:r>
        <w:t xml:space="preserve"> </w:t>
      </w:r>
      <w:r>
        <w:t xml:space="preserve">пройдут три этапа отбора:</w:t>
      </w:r>
    </w:p>
    <w:p>
      <w:pPr>
        <w:pStyle w:val="BodyText"/>
      </w:pPr>
      <w:r>
        <w:rPr>
          <w:bCs/>
          <w:b/>
        </w:rPr>
        <w:t xml:space="preserve">- районный этап</w:t>
      </w:r>
      <w:r>
        <w:t xml:space="preserve">: победители (292 человека, по 146 в каждой возрастной категории) получат диплом и памятный приз и пройдут в следующий этап – окружной;</w:t>
      </w:r>
    </w:p>
    <w:p>
      <w:pPr>
        <w:pStyle w:val="BodyText"/>
      </w:pPr>
      <w:r>
        <w:rPr>
          <w:bCs/>
          <w:b/>
        </w:rPr>
        <w:t xml:space="preserve">- окружной этап</w:t>
      </w:r>
      <w:r>
        <w:t xml:space="preserve">: победителей (24 человека, по 12 в каждой возрастной категории) наградят экскурсией в интересный закрытый в обычные дни памятник архитектуры, грамотами и памятными призами и пройдут в следующий этап – городской. Кроме того, их работы будут выставлены в одном из музеев Москвы;</w:t>
      </w:r>
    </w:p>
    <w:p>
      <w:pPr>
        <w:pStyle w:val="BodyText"/>
      </w:pPr>
      <w:r>
        <w:rPr>
          <w:bCs/>
          <w:b/>
        </w:rPr>
        <w:t xml:space="preserve">- городской этап</w:t>
      </w:r>
      <w:r>
        <w:t xml:space="preserve">: победители (6 человек, по 3 в каждой возрастной категории) будут дополнительно награждены участием в эксклюзивном мастер-классе.</w:t>
      </w:r>
    </w:p>
    <w:p>
      <w:pPr>
        <w:pStyle w:val="BodyText"/>
      </w:pPr>
      <w:r>
        <w:t xml:space="preserve">Работы в категории</w:t>
      </w:r>
      <w:r>
        <w:t xml:space="preserve"> </w:t>
      </w:r>
      <w:r>
        <w:rPr>
          <w:bCs/>
          <w:b/>
        </w:rPr>
        <w:t xml:space="preserve">«Профессионал»</w:t>
      </w:r>
      <w:r>
        <w:t xml:space="preserve"> </w:t>
      </w:r>
      <w:r>
        <w:t xml:space="preserve">будут оценены в рамках одного городского этапа. Здесь жюри также выберет трех победителей в каждой возрастной категории.</w:t>
      </w:r>
    </w:p>
    <w:p>
      <w:pPr>
        <w:pStyle w:val="BodyText"/>
      </w:pPr>
      <w:r>
        <w:rPr>
          <w:bCs/>
          <w:b/>
        </w:rPr>
        <w:t xml:space="preserve">«</w:t>
      </w:r>
      <w:r>
        <w:rPr>
          <w:iCs/>
          <w:i/>
        </w:rPr>
        <w:t xml:space="preserve">Также в этом году в честь 75-летия Победы была добавлена специальная номинация «Памятники-герои». Мы предложили ребятам нарисовать монументы и здания, устоявшие во время боевых действий или же воздвигнутые в честь Великой Победы. Таких работ к нам пришло порядка 100»,</w:t>
      </w:r>
      <w:r>
        <w:t xml:space="preserve"> </w:t>
      </w:r>
      <w:r>
        <w:rPr>
          <w:bCs/>
          <w:b/>
        </w:rPr>
        <w:t xml:space="preserve">- отметил руководитель Департамента.</w:t>
      </w:r>
    </w:p>
    <w:p>
      <w:pPr>
        <w:pStyle w:val="BodyText"/>
      </w:pPr>
      <w:r>
        <w:t xml:space="preserve">В оценке работ для жюри важен комплексный подход: с одной стороны, это оценка профессионализма, а с другой стороны, эмоций, вложенных в рисунок, стараний, индивидуальности. Именно поэтому в составе жюри как профессиональные художники, так и люди, которым просто небезразлично культурное наследие, которые любят Москву и детей.</w:t>
      </w:r>
    </w:p>
    <w:p>
      <w:pPr>
        <w:pStyle w:val="BodyText"/>
      </w:pPr>
      <w:r>
        <w:t xml:space="preserve">Кроме того, выбрать победителя в номинации «Приз зрительских симпатий» смогут подписчики социальных сетей Мосгорнаследия, проголосовав за понравившийся им рисунок.</w:t>
      </w:r>
    </w:p>
    <w:p>
      <w:pPr>
        <w:pStyle w:val="BodyText"/>
      </w:pPr>
      <w:r>
        <w:t xml:space="preserve">Победители и</w:t>
      </w:r>
      <w:r>
        <w:t xml:space="preserve"> </w:t>
      </w:r>
      <w:r>
        <w:rPr>
          <w:bCs/>
          <w:b/>
        </w:rPr>
        <w:t xml:space="preserve">все участники</w:t>
      </w:r>
      <w:r>
        <w:t xml:space="preserve"> </w:t>
      </w:r>
      <w:r>
        <w:t xml:space="preserve">конкурса получат дипломы и памятные подарки. А</w:t>
      </w:r>
      <w:r>
        <w:t xml:space="preserve"> </w:t>
      </w:r>
      <w:r>
        <w:rPr>
          <w:bCs/>
          <w:b/>
        </w:rPr>
        <w:t xml:space="preserve">рисунки победителей уже по доброй традиции будут выставлены в одном из музеев Москвы</w:t>
      </w:r>
      <w:r>
        <w:t xml:space="preserve">. Также</w:t>
      </w:r>
      <w:r>
        <w:t xml:space="preserve"> </w:t>
      </w:r>
      <w:r>
        <w:rPr>
          <w:bCs/>
          <w:b/>
        </w:rPr>
        <w:t xml:space="preserve">в качестве одного из главных призов для 9 победителей смогут поучаствовать в мастер-классе Зураба Константиновича Церетели.</w:t>
      </w:r>
    </w:p>
    <w:p>
      <w:pPr>
        <w:pStyle w:val="BodyText"/>
      </w:pPr>
      <w:r>
        <w:t xml:space="preserve">Итоги конкурса планируется подвести этим летом,</w:t>
      </w:r>
      <w:r>
        <w:t xml:space="preserve"> </w:t>
      </w:r>
      <w:r>
        <w:rPr>
          <w:bCs/>
          <w:b/>
        </w:rPr>
        <w:t xml:space="preserve">точные дата и место будут объявлены дополнительно</w:t>
      </w:r>
      <w:r>
        <w:t xml:space="preserve">. Вся информация появится на сайте наследиемоегорайона.рф. Также все участники будут проинформированы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http://solntsevo.mos.ru/information-for-citizens/detail/8913552.html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8913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8913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2024-10-10T16:33:30Z</dcterms:created>
  <dcterms:modified xsi:type="dcterms:W3CDTF">2024-10-10T16:33:30Z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