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a98847ca32073b53b249fdb2a6dff0df50df"/>
    <w:p>
      <w:pPr>
        <w:pStyle w:val="Heading3"/>
      </w:pPr>
      <w:r>
        <w:t xml:space="preserve">Условия освобождения от уплаты имущественных налогов для ИП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УФНС России по г. Москве информирует, что индивидуальные предприниматели, признанные осуществляющими деятельность в соответствующей отрасли российской экономики, в наибольшей степени пострадавшей в условиях ухудшения ситуации в результате распространения новой коронавирусной инфекции, освобождаются от уплаты имущественных налогов физических лиц за II квартал 2020 года в отношении объектов налогообложения, используемых (предназначенных для использования) в предпринимательской и (или) уставной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освобождение от транспортного налога распространяется на любые транспортные средства, используемые (предназначенные для использования) в предпринимательской деятельности. Исключение - маломерные суда, применяемые в некоммерческих целях и зарегистрированные органами ГИМС МЧС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земельного налога автоматически освобождаются земельные участки, используемые (предназначенные для использования) в предпринимательской деятельности. Исключение - участки с кодами видов разрешенного использования 1.16, 1.19, 1.20, 2.1, 2.2, 2.3, 2.7.1, 12.0, 12.3, 13.0, 13.1, 13.2, в том числе для ведения личного подсобного хозяйства, садоводства, огородничества, индивидуального жилищного строительства. Для таких участков подтверждением их применения в предпринимательской деятельности могут служить документы, представленные в налоговый орган при рассмотрении заявления о предоставлении налоговой льготы (например, договоры аренды, продажи, возмездного сервитута).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Автоматическое освобождение от налога на имущество физических лиц распространяется на все объекты капитального строительства, используемые (предназначенные для использования) в предпринимательской деятельности. Исключение - жилые помещения, хозпостройки на участках для ведения личного подсобного хозяйства, огородничества, садоводства или ИЖС, а также индивидуальные гаражи и машино-места. Однако эти объекты также могут не облагаться налогом, если их фактическое применение в предпринимательской деятельности будет подтверждено на основании представленных в налоговый орган документов, в том числе при рассмотрении заявления о предоставлении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Указанные льготы предоставляются индивидуальным предпринимателям в беззаявительном порядке. Подавать документы в налоговые инспекции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Исключением является случаи, когда налоговые органы не располагают обоснованной информацией, подтверждающей фактическое использование недвижимости в предпринимательской деятельности (или цель такого использования недвижимости) за II квартал 2020 года. В данных ситуациях использование (предназначение для использования) в предпринимательской деятельности будет определено на основании представленных в налоговый орган документов, в том числе при рассмотрении заявления о предоставлении налоговой льготы, направленного в соответствии с пунктом 6 статьи 407 Налогового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http://solntsevo.mos.ru/information-for-citizens/detail/9691257.html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91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691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2025-05-29T10:27:13Z</dcterms:created>
  <dcterms:modified xsi:type="dcterms:W3CDTF">2025-05-29T10:27:13Z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