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2c6c5cca52e26a1b63f17627a7bbfa74dcb2e"/>
    <w:p>
      <w:pPr>
        <w:pStyle w:val="Heading3"/>
      </w:pPr>
      <w:r>
        <w:t xml:space="preserve">Специалисты МЧС России и стран СНГ обменялись опытом в области космомониторинга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t xml:space="preserve">В МЧС России прошел двухдневный международный семинар по обмену опытом в области космического мониторинга и прогнозирования чрезвычайных ситуаций.</w:t>
      </w:r>
    </w:p>
    <w:p>
      <w:pPr>
        <w:pStyle w:val="BodyText"/>
      </w:pPr>
      <w:r>
        <w:t xml:space="preserve">Участие в мероприятии приняли коллеги из чрезвычайных ведомств Азербайджана, Армении, Беларуси, Таджикистана и Узбекистана. В режиме видеоконференции присоединились представители Международной организации гражданской обороны, Российско-Сербского гуманитарного центра, Российско-Армянского центра гуманитарного реагирования, чрезвычайных ведомств Казахстана и Киргизии, а также сотрудники центров управления в кризисных ситуациях чрезвычайных ведомств Южной Осетии и Республики Абхазия.</w:t>
      </w:r>
    </w:p>
    <w:p>
      <w:pPr>
        <w:pStyle w:val="BodyText"/>
      </w:pPr>
      <w:r>
        <w:t xml:space="preserve">В ходе семинара стороны рассмотрели вопросы международного и двустороннего сотрудничества в области предупреждения и ликвидации ЧС. Особое внимание уделили цифровизации ведомственных процессов, технологиям использования космической информации при мониторинге и прогнозировании ЧС, основным направлениям деятельности Национальных центров управления в кризисных ситуациях. Участники семинара договорились усилить взаимодействие по всем ключевым вопросам безопасности и защиты граждан государств Содружества, что станет очередным шагом на пути совершенствования деятельности чрезвычайных ведомств.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http://solntsevo.mos.ru/presscenter/news-on-main/detail/12512992.html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12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12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2024-10-27T17:07:41Z</dcterms:created>
  <dcterms:modified xsi:type="dcterms:W3CDTF">2024-10-27T17:07:41Z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