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38e5a6aa449bdb3dda167a2fbb8a21d74cb11b"/>
    <w:p>
      <w:pPr>
        <w:pStyle w:val="Heading3"/>
      </w:pPr>
      <w:r>
        <w:t xml:space="preserve">Свыше 7 тысяч точек общепита в столице стали работать в «бесковидном» формате</w:t>
      </w:r>
    </w:p>
    <w:p>
      <w:pPr>
        <w:pStyle w:val="FirstParagraph"/>
      </w:pPr>
      <w:r>
        <w:t xml:space="preserve">05.07.2021</w:t>
      </w:r>
    </w:p>
    <w:p>
      <w:pPr>
        <w:pStyle w:val="BodyText"/>
      </w:pPr>
      <w:r>
        <w:t xml:space="preserve">В столице больше 7 тысяч заведений общественного питания стали работать в «бесковидном» формате. Регистрацию в городе прошли примерно 17 тысяч заведений общепита из числа малых и средних предприятий, согласно официальным данным.</w:t>
      </w:r>
    </w:p>
    <w:p>
      <w:pPr>
        <w:pStyle w:val="BodyText"/>
      </w:pPr>
      <w:r>
        <w:t xml:space="preserve">«На данный момент более 7 тысяч точек общественного питания и фудкортов подали заявления в реестр на сайте, заявив таким образом о переходе на «бесковидный» формат обслуживания клиентов. Оказание гражданам услуг общественного питания может осуществляться только при условии включения в данный реестр, а также при соблюдении эпидемиологических ограничений», - заявил глава Департамента предпринимательства и инновационного развития Москвы Алексей Фурсин.</w:t>
      </w:r>
    </w:p>
    <w:p>
      <w:pPr>
        <w:pStyle w:val="BodyText"/>
      </w:pPr>
      <w:r>
        <w:t xml:space="preserve">В заявке нужно уточнить название, фактический адрес, юрлицо. Если под единым брендом существуют несколько заведений, на каждое из них нужна своя заявка.</w:t>
      </w:r>
    </w:p>
    <w:p>
      <w:pPr>
        <w:pStyle w:val="BodyText"/>
      </w:pPr>
      <w:r>
        <w:t xml:space="preserve">Департамент, а также компания «Яндекс» создали в Яндекс.Картах список заведений, функционирующих в «бесковидном» режиме. Перечень создан на базе реестра, данные регулярно обновляются.</w:t>
      </w:r>
    </w:p>
    <w:p>
      <w:pPr>
        <w:pStyle w:val="BodyText"/>
      </w:pPr>
      <w:r>
        <w:t xml:space="preserve">Напомним, в Москве в кафе и ресторанах принимают привившихся от COVID-19 посетителей, а также переболевших в течение полугода или имеющих отрицательный ПЦР-тест, который действует три дня.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http://solntsevo.mos.ru/presscenter/news/detail/10079472.html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00794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00794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2025-08-06T13:34:37Z</dcterms:created>
  <dcterms:modified xsi:type="dcterms:W3CDTF">2025-08-06T13:34:37Z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