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78cdae54ea0fd0da1d8ee1cb4aff1bf097d3c"/>
    <w:p>
      <w:pPr>
        <w:pStyle w:val="Heading3"/>
      </w:pPr>
      <w:r>
        <w:t xml:space="preserve">В клубе «Солнечный» пройдет встреча «Хип-хоп – дело молодое»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t xml:space="preserve">11 декабря в клубе «Солнечный» клубной системы «Солнцево» пройдет встреча «Хип-хоп – дело молодое».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«Московские сезоны».</w:t>
      </w:r>
    </w:p>
    <w:p>
      <w:pPr>
        <w:pStyle w:val="BodyText"/>
      </w:pPr>
      <w:r>
        <w:t xml:space="preserve">Творческое мероприятие с руководителем и участниками студии «Фоловей» состоится с 13:00 до 21:00 в танцевальном зале клуба.</w:t>
      </w:r>
    </w:p>
    <w:p>
      <w:pPr>
        <w:pStyle w:val="BodyText"/>
      </w:pPr>
      <w:r>
        <w:t xml:space="preserve">В рамках встречи запланировано проведение танцевального флешмоба и мастер-класса по хип-хопу. Их проведет финалист чемпионатов России по европейской программе Алексей Колодкин. Ведущий расскажет о том, что регулярные тренировки в процессе обучения танцам развивают мускулатуру, правильную осанку и улучшают фигуру.</w:t>
      </w:r>
    </w:p>
    <w:p>
      <w:pPr>
        <w:pStyle w:val="BodyText"/>
      </w:pPr>
      <w:r>
        <w:t xml:space="preserve">Мероприятие состоится по адресу: Производственная улица, дом 7. Оно пройдет с соблюдением санитарных норм.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http://solntsevo.mos.ru/presscenter/news/detail/10462954.html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462954.html" TargetMode="External" /><Relationship Type="http://schemas.openxmlformats.org/officeDocument/2006/relationships/hyperlink" Id="rId20" Target="https://moscowseasons.com/event/tvorcheskaia-vstrecha-khip-khop-delo-molodo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462954.html" TargetMode="External" /><Relationship Type="http://schemas.openxmlformats.org/officeDocument/2006/relationships/hyperlink" Id="rId20" Target="https://moscowseasons.com/event/tvorcheskaia-vstrecha-khip-khop-delo-molodo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2025-05-16T04:33:47Z</dcterms:created>
  <dcterms:modified xsi:type="dcterms:W3CDTF">2025-05-16T04:33:47Z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