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0ef67539692a5093bb2251f32a5c38bc9a476"/>
    <w:p>
      <w:pPr>
        <w:pStyle w:val="Heading3"/>
      </w:pPr>
      <w:r>
        <w:t xml:space="preserve">В этом году от платных парковок более 8,6 млрд рублей пошло на благоустройство дворов и улиц Москвы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на благоустройство пошло больше 8,6 млрд рублей от платных парковок — деньги передают в префектуры и управы. Это позволяет сделать город ещё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районы уже завершили благоустройство — были проведены следующие работы:</w:t>
      </w:r>
    </w:p>
    <w:p>
      <w:pPr>
        <w:numPr>
          <w:ilvl w:val="0"/>
          <w:numId w:val="1001"/>
        </w:numPr>
        <w:pStyle w:val="Compact"/>
      </w:pPr>
      <w:r>
        <w:t xml:space="preserve">оборудованы новые детские и спортивные площадки</w:t>
      </w:r>
    </w:p>
    <w:p>
      <w:pPr>
        <w:numPr>
          <w:ilvl w:val="0"/>
          <w:numId w:val="1001"/>
        </w:numPr>
        <w:pStyle w:val="Compact"/>
      </w:pPr>
      <w:r>
        <w:t xml:space="preserve">сделаны пешеходные переходы и парковочные карманы</w:t>
      </w:r>
    </w:p>
    <w:p>
      <w:pPr>
        <w:numPr>
          <w:ilvl w:val="0"/>
          <w:numId w:val="1001"/>
        </w:numPr>
        <w:pStyle w:val="Compact"/>
      </w:pPr>
      <w:r>
        <w:t xml:space="preserve">обустроены тротуары и установлены дорожные знаки</w:t>
      </w:r>
    </w:p>
    <w:p>
      <w:pPr>
        <w:numPr>
          <w:ilvl w:val="0"/>
          <w:numId w:val="1001"/>
        </w:numPr>
        <w:pStyle w:val="Compact"/>
      </w:pPr>
      <w:r>
        <w:t xml:space="preserve">посажены кустарники, деревья и отремонтированы газоны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Отчёты о благоустройстве можно найти на сайтах управ — там уже публикуют фотографии и мероприятия за 2022 год.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 задаче Мэра Москвы С. Собянина средства, которые поступают от платных парковок, направляются в управы и префектуры на благоустройство столичных дворов и улиц. Жители сами решают, что оборудовать на эти деньги: детские и спортивные площадки, тротуары или места для отдыха. В этом году в 125 районов столицы авансом поступили больше 8,6 млрд рублей, собранных от платных парковок</w:t>
      </w:r>
      <w:r>
        <w:t xml:space="preserve">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http://solntsevo.mos.ru/presscenter/news/detail/11241677.html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41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41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2025-06-15T19:31:21Z</dcterms:created>
  <dcterms:modified xsi:type="dcterms:W3CDTF">2025-06-15T19:31:21Z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