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6e53d74b5f809fa181920cc6485e940148c7f"/>
    <w:p>
      <w:pPr>
        <w:pStyle w:val="Heading3"/>
      </w:pPr>
      <w:r>
        <w:t xml:space="preserve">Житель Солнцева поучаствовал в чемпионате Приволжского федерального округа по настольному теннису</w:t>
      </w:r>
    </w:p>
    <w:p>
      <w:pPr>
        <w:pStyle w:val="FirstParagraph"/>
      </w:pPr>
      <w:r>
        <w:t xml:space="preserve">11.05.2023</w:t>
      </w:r>
    </w:p>
    <w:p>
      <w:pPr>
        <w:pStyle w:val="BodyText"/>
      </w:pPr>
      <w:r>
        <w:t xml:space="preserve">В XXVIII открытом чемпионате Приволжского федерального округа Ассоциации ветеранов настольного тенниса России, который проходил в Йошкар-Оле, принял участие житель района Солнцево А. Касаткин - неоднократный чемпион России, золотой медалист Чемпионата Европы в Будапеште 2019 г.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спортивно-досугового центра «Радуга» в социальной сети «ВКонтакте».</w:t>
      </w:r>
    </w:p>
    <w:p>
      <w:pPr>
        <w:pStyle w:val="BodyText"/>
      </w:pPr>
      <w:r>
        <w:t xml:space="preserve">Свои спортивные навыки в настольном теннисе в ходе соревнования продемонстрировали свыше 300 любителей спорта в возрасте от 40 до 80 лет, съехавшихся в столицу Марий Эл из различных регионов страны: Москвы, Санкт-Петербурга, Саратова, Татарстана, Башкортостана, Перми, Екатеринбурга, Самары и других.</w:t>
      </w:r>
    </w:p>
    <w:p>
      <w:pPr>
        <w:pStyle w:val="BodyText"/>
      </w:pPr>
      <w:r>
        <w:t xml:space="preserve">Отметим, что в возрастной категории «75 лет и старше» в настольный теннис играли около 30 человек, в том числе А. Касаткин. Он успешно выступил в личном зачете и занял 5-6 место, а в парном зачете смог стать третьим.</w:t>
      </w:r>
    </w:p>
    <w:p>
      <w:pPr>
        <w:pStyle w:val="BodyText"/>
      </w:pPr>
      <w:r>
        <w:t xml:space="preserve">В часы, свободные от соревнований, спортсмены осмотрели достопримечательности Йошкар-Олы.</w:t>
      </w:r>
    </w:p>
    <w:p>
      <w:pPr>
        <w:pStyle w:val="BodyText"/>
      </w:pPr>
      <w:r>
        <w:t xml:space="preserve">-- Фото: спортивно-досуговый центр «Радуга»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http://solntsevo.mos.ru/presscenter/news/detail/11581429.html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1581429.html" TargetMode="External" /><Relationship Type="http://schemas.openxmlformats.org/officeDocument/2006/relationships/hyperlink" Id="rId20" Target="https://vk.com/public211695092?w=wall-211695092_1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1581429.html" TargetMode="External" /><Relationship Type="http://schemas.openxmlformats.org/officeDocument/2006/relationships/hyperlink" Id="rId20" Target="https://vk.com/public211695092?w=wall-211695092_1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2025-05-26T00:32:53Z</dcterms:created>
  <dcterms:modified xsi:type="dcterms:W3CDTF">2025-05-26T00:32:53Z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