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cac26287234cd13d40ec89b147d4166d14bd13"/>
    <w:p>
      <w:pPr>
        <w:pStyle w:val="Heading3"/>
      </w:pPr>
      <w:r>
        <w:t xml:space="preserve">На улице Прудовая запланировано проведение работ</w:t>
      </w:r>
    </w:p>
    <w:p>
      <w:pPr>
        <w:pStyle w:val="FirstParagraph"/>
      </w:pPr>
      <w:r>
        <w:t xml:space="preserve">05.09.2023</w:t>
      </w:r>
    </w:p>
    <w:p>
      <w:pPr>
        <w:pStyle w:val="BodyText"/>
      </w:pPr>
      <w:r>
        <w:t xml:space="preserve">В соответствии с Государственной программой города Москвы «Развитие транспортной системы» Государственное казенное учреждение города Москвы Дирекция капитального ремонта Департамента капитального ремонта города Москвы (ГКУ «ДКР») выступает заказчиком по выполнению мероприятий по улучшению пешеходной и транспортной доступности городских территорий, прилегающих к станции МЦД - 4 «Мещерская».</w:t>
      </w:r>
    </w:p>
    <w:p>
      <w:pPr>
        <w:pStyle w:val="BodyText"/>
      </w:pPr>
      <w:r>
        <w:t xml:space="preserve">Сроки выполнения данных работ находятся на особом контроле мэра Москвы С.С. Собянина.</w:t>
      </w:r>
    </w:p>
    <w:p>
      <w:pPr>
        <w:pStyle w:val="BodyText"/>
      </w:pPr>
      <w:r>
        <w:rPr>
          <w:bCs/>
          <w:b/>
        </w:rPr>
        <w:t xml:space="preserve">В рамках реализации данных мероприятий в период с 06.09.2023 по 08.09.2023 запланировано проведение работ по ремонту проезжей части по улице Прудовая.</w:t>
      </w:r>
    </w:p>
    <w:p>
      <w:pPr>
        <w:pStyle w:val="BodyText"/>
      </w:pPr>
      <w:r>
        <w:rPr>
          <w:bCs/>
          <w:b/>
        </w:rPr>
        <w:t xml:space="preserve">В связи со сжатыми сроками выполнения указанных работ движение автотранспорта в ночное время суток (с 23:00 до 06:00) будет ограничено.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http://solntsevo.mos.ru/presscenter/news/detail/11813921.html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118139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118139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2025-08-06T00:26:23Z</dcterms:created>
  <dcterms:modified xsi:type="dcterms:W3CDTF">2025-08-06T00:26:23Z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