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916c45d9c381375b41a23ebfd832a6cab9009"/>
    <w:p>
      <w:pPr>
        <w:pStyle w:val="Heading3"/>
      </w:pPr>
      <w:r>
        <w:t xml:space="preserve">Мастер-класс «Здравствуй, школа! » в государственном бюджетном учреждении «Спортивно-досуговый центр «Радуга»</w:t>
      </w:r>
    </w:p>
    <w:p>
      <w:pPr>
        <w:pStyle w:val="FirstParagraph"/>
      </w:pPr>
      <w:r>
        <w:t xml:space="preserve">02.09.2014</w:t>
      </w:r>
    </w:p>
    <w:p>
      <w:pPr>
        <w:pStyle w:val="BodyText"/>
      </w:pPr>
      <w:r>
        <w:t xml:space="preserve">28 августа 2014 года в государственном бюджетном учреждении «Спортивно-досуговый центр «Радуга» прошёл мастер-класс «Здравствуй, школа!».</w:t>
      </w:r>
    </w:p>
    <w:p>
      <w:pPr>
        <w:pStyle w:val="BodyText"/>
      </w:pPr>
      <w:r>
        <w:t xml:space="preserve">Уроками мастерства поделилась педагог дополнительного образования Орлова Юлия Владимировна. Под её руководством дети из бумажных стаканчиков при помощи бумажных салфеток с цветами, клея и красок делали подстаканники для канцтоваров. По окончания мастер-класса дети ушли с оригинальными и красочными подстаканниками, которые можно подарить близким или оставить себе для школьных принадлежностей.</w:t>
      </w:r>
    </w:p>
    <w:p>
      <w:pPr>
        <w:pStyle w:val="BodyText"/>
      </w:pPr>
      <w:r>
        <w:t xml:space="preserve">На мастер-класс пришли воспитанники социально-реабилитационого центра для несовершеннолетних «Солнцево», дети, занимающиеся в нашем учреждении, и ребята со всего района Солнцево. В просторном зале за столами не было свободного места от участников мастер-класса, но никому не было тесно, все были увлечены творческим процессом. Вместе с детьми в увлекательный процесс включились и родители. По окончании мастер-класса все участники ушли с готовыми эксклюзивными подарками к первому сентября.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http://solntsevo.mos.ru/presscenter/news/detail/1255796.html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55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55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2024-09-08T05:26:46Z</dcterms:created>
  <dcterms:modified xsi:type="dcterms:W3CDTF">2024-09-08T05:26:46Z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