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20ddd24489d5b46faf28d79df43a84361e332"/>
    <w:p>
      <w:pPr>
        <w:pStyle w:val="Heading3"/>
      </w:pPr>
      <w:r>
        <w:t xml:space="preserve">С 13 по 19 января проходит Неделя популяризации подсчета калорий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t xml:space="preserve">13.01.2025</w:t>
      </w:r>
      <w:r>
        <w:br/>
      </w:r>
      <w:r>
        <w:br/>
      </w:r>
    </w:p>
    <w:p>
      <w:pPr>
        <w:pStyle w:val="BodyText"/>
      </w:pPr>
      <w:r>
        <w:t xml:space="preserve">Избыточное потребление калорийных продуктов питания с низкой пищевой ценностью является одной из важных проблем в современном мире. Профицит потребляемых калорий неминуемо приводит к ожирению, ухудшающему качество жизни, и сокращающему продолжительность жизни. Также люди с повышенной массой тела имеют высокий риск возникновения сердечно-сосудистых заболеваний, сахарного диабета, остеопороза, мочекаменной и желчекаменной болезни. Вместе с тем, подсчет калорий служит инструментом для коррекции пищевого поведения и позволяет оценить: входите ли вы в суточную норму энергопотребления. Однако стоит помнить, что калорийность потребляемой пищи далеко не всегда соответствует ее качественному составу.</w:t>
      </w:r>
    </w:p>
    <w:p>
      <w:pPr>
        <w:pStyle w:val="BodyText"/>
      </w:pPr>
      <w:r>
        <w:t xml:space="preserve">Пища – это своего рода «упакованная» энергия, источник витаминов и минералов, которая в процессе обмена веществ высвобождается в организме. Эта энергия может расходоваться на работу органов и систем, физическую активность и др. В противном случае потребляемая энергия накапливается в виде запасов жировой ткани.</w:t>
      </w:r>
    </w:p>
    <w:p>
      <w:pPr>
        <w:pStyle w:val="BodyText"/>
      </w:pPr>
      <w:r>
        <w:t xml:space="preserve">Энергетическая ценность продуктов, как правило, измеряется в калориях и килокалориях (1 ккал = 1000 кал). Калории – это единица измерения, которая показывает, сколько энергии содержится в пище. Норма калорий в день для каждого человека индивидуальна и зависит от возраста, пола, роста, веса, уровня физической активности, метаболизма и даже времени года.</w:t>
      </w:r>
    </w:p>
    <w:p>
      <w:pPr>
        <w:pStyle w:val="BodyText"/>
      </w:pPr>
      <w:r>
        <w:t xml:space="preserve">При оценке калорийности своего питания полезно знать, что средняя суточная калорийность пищи при нормальной массе тела в среднем составляет: для мужчин - 2500 ккал, для женщин - 2000 ккал. Потребность в энергии индивидуальна и зависит от многих показателей – пола, возраста, роста и веса, наличия заболеваний и уровня физической активности. У пожилых людей потребность в калориях будет меньше, чем у взрослых или подростков.</w:t>
      </w:r>
    </w:p>
    <w:p>
      <w:pPr>
        <w:pStyle w:val="BodyText"/>
      </w:pPr>
      <w:r>
        <w:t xml:space="preserve">Калории принято считать для контроля веса в рамках здорового образа жизни. Это помогает понять, сколько энергии поглощается и соответствует ли это количество потребностям организма. Подсчет дает возможность осознанно выбирать продукты и составлять рацион с учетом личных потребностей, предотвращать набор веса и осложнения, связанные с ним, такие как диабет и сердечно-сосудистые заболевания.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http://solntsevo.mos.ru/presscenter/news/detail/12755152.html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755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755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2025-06-19T18:22:09Z</dcterms:created>
  <dcterms:modified xsi:type="dcterms:W3CDTF">2025-06-19T18:22:09Z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