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фотоконкурс-люблю-свой-город-свой-район"/>
    <w:p>
      <w:pPr>
        <w:pStyle w:val="Heading3"/>
      </w:pPr>
      <w:r>
        <w:t xml:space="preserve">Фотоконкурс «Люблю свой город, свой район!»</w:t>
      </w:r>
    </w:p>
    <w:p>
      <w:pPr>
        <w:pStyle w:val="FirstParagraph"/>
      </w:pPr>
      <w:r>
        <w:t xml:space="preserve">16.09.2014</w:t>
      </w:r>
    </w:p>
    <w:p>
      <w:pPr>
        <w:pStyle w:val="BodyText"/>
      </w:pPr>
      <w:r>
        <w:t xml:space="preserve">11 сентября 2014 года в Государственном бюджетном учреждении «Спортивно-досуговый центр «Радуга» состоялось подведение итогов фотоконкурса «Люблю свой город, свой район!». Фотоконкурс нашел широкий отклик среди жителей района, привлек внимание людей всех возрастов.</w:t>
      </w:r>
    </w:p>
    <w:p>
      <w:pPr>
        <w:pStyle w:val="BodyText"/>
      </w:pPr>
      <w:r>
        <w:t xml:space="preserve">На конкурс было предоставлено свыше 80 фоторабот как в распечатанном виде, так и в электронном. Голосование проходило в соцсетях, жители могли проголосовать лично за понравившуюся работу. Все фотографии наполнены любовью к родному городу Москве, району Солнцево. В результате были определены победители в номинациях:</w:t>
      </w:r>
    </w:p>
    <w:p>
      <w:pPr>
        <w:pStyle w:val="BodyText"/>
      </w:pPr>
      <w:r>
        <w:t xml:space="preserve">1, 2, 3 места, «Лица домов», «Вечные ценности», «Место встречи», «Новый адрес», «Флора и фауна», «Православная», «Спортивный город», «Праздники района», «Город для детей», «Эмблема района», «Ночной город», «Вид из окна»</w:t>
      </w:r>
    </w:p>
    <w:p>
      <w:pPr>
        <w:pStyle w:val="BodyText"/>
      </w:pPr>
      <w:r>
        <w:t xml:space="preserve">Победители фотоконкурса награждены дипломами и ценными призами.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http://solntsevo.mos.ru/presscenter/news/detail/1291037.html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91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91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2025-06-17T20:10:24Z</dcterms:created>
  <dcterms:modified xsi:type="dcterms:W3CDTF">2025-06-17T20:10:24Z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