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0edca47f83a4e841cfebfb6aa1e37d8377783"/>
    <w:p>
      <w:pPr>
        <w:pStyle w:val="Heading3"/>
      </w:pPr>
      <w:r>
        <w:t xml:space="preserve">Максим Ликсутов: ежедневно более 10,7 тыс. машин не въезжают в центр, а остаются на перехватывающих парковках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благодаря перехватывающим парковкам дороги Москвы становятся свободнее.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перехватывающим тарифом можно бесплатно оставить машину на весь день и продолжить путь на городском транспорте. Для этого нужно припарковаться в период с 05:30 до 02:00, совершить не менее 2 поездок на метро, МЦК или МЦД, при этом первая поездка должна быть от ближайшей к парковке станции. На перехватывающей парковке и в пути нужно использовать одну и ту же карту «Тройка», социальную карту или билет «Единый».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«Ежедневно более 10 тыс. водителей оставляют машины на перехватывающих парковках. Благодаря этому центр города становится свободнее. Продолжим увеличивать количество парковок с перехватывающим тарифом в соответствии с Транспортной программой до 2030 года, которую утвердил Мэр Москвы Сергей Собянин», — 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http://solntsevo.mos.ru/presscenter/news/detail/12995881.html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95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95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2025-07-26T07:50:32Z</dcterms:created>
  <dcterms:modified xsi:type="dcterms:W3CDTF">2025-07-26T07:50:32Z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