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дуга-настолько-богата..."/>
    <w:p>
      <w:pPr>
        <w:pStyle w:val="Heading3"/>
      </w:pPr>
      <w:r>
        <w:t xml:space="preserve">«Радуга» настолько «богата»...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t xml:space="preserve">ГБУ «СДЦ «Радуга» настолько «богата», что может отдавать своих теннисистов в «аренду» другим округам, как это произошло во время проведения финальных соревнований Спартакиады «Спортивное долголетие», во время которых наш ветеран Евгений Вербкин играл за команду САО. И это, кстати сказать, замечательно, если наши спортсмены востребованы в пределах и за пределами города Москвы. Кроме Е. Вербкина участником финала спартакиады был и Михаил Беляев. Он стал одним из авторитетнейших судей турнира.</w:t>
      </w:r>
    </w:p>
    <w:p>
      <w:pPr>
        <w:pStyle w:val="BodyText"/>
      </w:pPr>
      <w:r>
        <w:t xml:space="preserve">А сборную ЗАО представлял Александр Касаткин (ГБУ «СДЦ «Радуга»). Он достаточно хорошо сыграл и в личном турнире, где немного уступил Дм. Давыденко в матче за 3-е место.</w:t>
      </w:r>
    </w:p>
    <w:p>
      <w:pPr>
        <w:pStyle w:val="BodyText"/>
      </w:pPr>
      <w:r>
        <w:t xml:space="preserve">Финал Спартакиады «Спортивное долголетие» - это, пожалуй, последнее крупное соревнование для любителей настольного тенниса в уходящем 2014 году. Он был интересным и насыщенным. Хотелось бы, чтобы и в 2015 году настольному теннису было уделено не меньшее внимание со стороны ФНТР и Спорткомитета города Москвы.</w:t>
      </w:r>
    </w:p>
    <w:p>
      <w:pPr>
        <w:pStyle w:val="BodyText"/>
      </w:pPr>
      <w:r>
        <w:t xml:space="preserve">И в заключение напомним читателям района, что в ГБУ «СДЦ «Радуга» работает кроме секции настольного тенниса и секция мини настольного тенниса (для детей от 7 до 13 лет), в которой занятия бесплатные. </w:t>
      </w:r>
    </w:p>
    <w:p>
      <w:pPr>
        <w:pStyle w:val="BodyText"/>
      </w:pPr>
      <w:r>
        <w:t xml:space="preserve">Приходите. Это интересно.  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http://solntsevo.mos.ru/presscenter/news/detail/1452687.html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52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52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2025-06-17T18:13:40Z</dcterms:created>
  <dcterms:modified xsi:type="dcterms:W3CDTF">2025-06-17T18:13:40Z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