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ародные-игры-на-западе-москвы"/>
    <w:p>
      <w:pPr>
        <w:pStyle w:val="Heading3"/>
      </w:pPr>
      <w:r>
        <w:t xml:space="preserve">«Народные игры» на западе Москвы</w:t>
      </w:r>
    </w:p>
    <w:p>
      <w:pPr>
        <w:pStyle w:val="FirstParagraph"/>
      </w:pPr>
      <w:r>
        <w:t xml:space="preserve">30.12.2014</w:t>
      </w:r>
    </w:p>
    <w:p>
      <w:pPr>
        <w:pStyle w:val="BodyText"/>
      </w:pPr>
      <w:r>
        <w:t xml:space="preserve">25-26 декабря 2014 года состоялись открытые «Рождественские народные игры на Западе Москвы по настольному теннису среди ветеранов». Они проходили в ФОК «Юбилейный» на Мосфильмовской, 41. </w:t>
      </w:r>
    </w:p>
    <w:p>
      <w:pPr>
        <w:pStyle w:val="BodyText"/>
      </w:pPr>
      <w:r>
        <w:t xml:space="preserve">ГБУ «СДЦ «Радуга» направило на этот праздник настольного тенниса мужской «десант» из секции настольного тенниса. Солнцевские ветераны выступили во всех «весовых» категориях. В самой старшей (70+) сыграли Владимир Бабкин и Виктор Подражанский. Они сумели одержать свои первые победы на таком представительном турнире. В самой молодой группе (40-49 лет) и, как не парадоксально, самой малочисленной (5 чел.) доминировали наши. В итоге победил Максим Новиков, серебро у Виталия Старикова, почетное 4-е место занял Александр Сергеев. В категории 50-59 летних Радиф Садыков чуть было не сотворил сенсацию: лишь немного ему не хватило, чтобы стать победителем в матче с А. Петровым - одним из сильнейших российских теннисистов. </w:t>
      </w:r>
    </w:p>
    <w:p>
      <w:pPr>
        <w:pStyle w:val="BodyText"/>
      </w:pPr>
      <w:r>
        <w:t xml:space="preserve">Самой многочисленной оказалась группа 60+, в которой выступали Александр Касаткин и Евгений Вербкин. Так случилось, что жребий свел их в одну группу. Они оба вышли в финальную восьмерку. Надо отметить, что категория 60+ (как у мужчин, так и у женщин) оказалась сильнейшей по своему составу. В ней выступали признаные мастера маленькой ракетки: В. Ливеров, О. Петрова, Е. Краснова, А. Касаткин и другие титулованные ветераны – чемпионы России, стран ближнего и дальнего зарубежья, участники чемпионатов Европы и Мира. Наш А. Касаткин стал дважды вице-чемпионом соревнований: в мужском одиночном и парном (с В. Ливеровым) разрядах. Тем самым он пополнил свою многочисленную «коллекцию» спортивных наград двумя серебряными медалями. Все участники турнира выразили признательность и благодарность организаторам народных игр.</w:t>
      </w:r>
    </w:p>
    <w:p>
      <w:pPr>
        <w:pStyle w:val="BodyText"/>
      </w:pPr>
      <w:r>
        <w:t xml:space="preserve">Проведенные соревнования по настольному теннису для ветеранов стали последними в уходящем 2014 году, ставшем для солнцевской секции настольного тенниса ГБУ «СДЦ «Радуга» успешным. Надеемся, что наступающий 2015 год будет для них не менее удачным. После небольшого новогоднего перерыва их ждет свой «Рождественский турнир среди населения района Солнцево старше 18 лет», который состоится 11 января 2015 года в школе №1011 (с 9-00- до 12-00).  </w:t>
      </w:r>
    </w:p>
    <w:p>
      <w:pPr>
        <w:pStyle w:val="BodyText"/>
      </w:pPr>
      <w:r>
        <w:drawing>
          <wp:inline>
            <wp:extent cx="1333500" cy="1047750"/>
            <wp:effectExtent b="0" l="0" r="0" t="0"/>
            <wp:docPr descr="" title="" id="21" name="Picture"/>
            <a:graphic>
              <a:graphicData uri="http://schemas.openxmlformats.org/drawingml/2006/picture">
                <pic:pic>
                  <pic:nvPicPr>
                    <pic:cNvPr descr="/mnt/u01/sites/solntsevo.mos.ru/www/bitrix/images/fileman/htmledit2/photo_gallery.pn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http://solntsevo.mos.ru/presscenter/news/detail/1503810.html</w:t>
        </w:r>
      </w:hyperlink>
    </w:p>
    <w:p>
      <w:pPr>
        <w:pStyle w:val="BodyText"/>
      </w:pPr>
      <w:hyperlink r:id="rId24">
        <w:r>
          <w:rPr>
            <w:rStyle w:val="Hyperlink"/>
          </w:rPr>
          <w:t xml:space="preserve">Управа района Солнцево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solntsevo.mos.ru" TargetMode="External" /><Relationship Type="http://schemas.openxmlformats.org/officeDocument/2006/relationships/hyperlink" Id="rId23" Target="http://solntsevo.mos.ru/presscenter/news/detail/15038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solntsevo.mos.ru" TargetMode="External" /><Relationship Type="http://schemas.openxmlformats.org/officeDocument/2006/relationships/hyperlink" Id="rId23" Target="http://solntsevo.mos.ru/presscenter/news/detail/15038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2025-05-22T20:45:15Z</dcterms:created>
  <dcterms:modified xsi:type="dcterms:W3CDTF">2025-05-22T20:45:15Z</dcterms:modified>
</cp:coreProperties>
</file>

<file path=docProps/custom.xml><?xml version="1.0" encoding="utf-8"?>
<Properties xmlns="http://schemas.openxmlformats.org/officeDocument/2006/custom-properties" xmlns:vt="http://schemas.openxmlformats.org/officeDocument/2006/docPropsVTypes"/>
</file>