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c5254d7352b5ef18982cb3b9042602fac8eb7"/>
    <w:p>
      <w:pPr>
        <w:pStyle w:val="Heading3"/>
      </w:pPr>
      <w:r>
        <w:t xml:space="preserve">Дворовый спортивный праздник «Мистер Новый год!»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27 декабря 2014 года с 12-00 до 14-00 Государственное бюджетное учреждение города Москвы «Спортивно-досуговый центр «Радуга» организовало и провело дворовый спортивный праздник «Мистер Новый год!» на спортивной площадке по адресу: ул. Волынская, д.12, корп.1.</w:t>
      </w:r>
    </w:p>
    <w:p>
      <w:pPr>
        <w:pStyle w:val="BodyText"/>
      </w:pPr>
      <w:r>
        <w:t xml:space="preserve">На данном двором спортивном празднике присутствовали дети дошкольного и школьного возраста. Мероприятие было приурочено к наступающим новогодним праздникам, поэтому на площадке царила предпраздничная атмосфера. Веселые клоуны развлекали собравшихся детей шутками и конкурсами с зимней тематикой. Разделив детей на команды начался турнир. Одна команда называлась по-зимнему "Снежинка", другая по-летнему "Попрыгунчики". Две команды встретились «нос к носу», чтобы победить в эстафетах: «перетягивание каната», «катание на санках на время».</w:t>
      </w:r>
    </w:p>
    <w:p>
      <w:pPr>
        <w:pStyle w:val="BodyText"/>
      </w:pPr>
      <w:r>
        <w:t xml:space="preserve">Как нельзя выделить время года, которое больше подходит для спорта, так нельзя было выделить команду, которая была лучше, вот и получилась, что основное время закончилось со счётом 2:2.</w:t>
      </w:r>
    </w:p>
    <w:p>
      <w:pPr>
        <w:pStyle w:val="BodyText"/>
      </w:pPr>
      <w:r>
        <w:t xml:space="preserve">Все участники праздника по мимо сувениров получили еще «море» позитивного предновогоднего настроения.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http://solntsevo.mos.ru/presscenter/news/detail/1505329.html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05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05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2024-05-18T10:03:16Z</dcterms:created>
  <dcterms:modified xsi:type="dcterms:W3CDTF">2024-05-18T10:03:16Z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