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bdec0227771546ba194709b1704566190ba67"/>
    <w:p>
      <w:pPr>
        <w:pStyle w:val="Heading3"/>
      </w:pPr>
      <w:r>
        <w:t xml:space="preserve">Участковый призвал граждан к бдительности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rPr>
          <w:iCs/>
          <w:i/>
          <w:bCs/>
          <w:b/>
        </w:rPr>
        <w:t xml:space="preserve">12 марта на улице Волынской состоялась встреча участкового уполномоченного полиции майора Виталия Гармонщикова с населением.</w:t>
      </w:r>
    </w:p>
    <w:p>
      <w:pPr>
        <w:pStyle w:val="BodyText"/>
      </w:pPr>
      <w:r>
        <w:rPr>
          <w:iCs/>
          <w:i/>
          <w:bCs/>
          <w:b/>
        </w:rPr>
        <w:t xml:space="preserve">Офицер полиции отчитался о результатах работы за 2014 год. Подобные встречи сейчас проводятся практически ежедневно. До конца марта каждый из участковых уполномоченных района представит отчет и побеседует с жителями.</w:t>
      </w:r>
    </w:p>
    <w:p>
      <w:pPr>
        <w:pStyle w:val="BodyText"/>
      </w:pPr>
      <w:r>
        <w:t xml:space="preserve">12 марта на встречу пришло не так много людей, хотя проживают на участке № 14, подведомственном Гармонщикову, 3800 человек. По словам Виталия Алексеевича, так обычно и бывает: «К участковым бегут, когда происходит какое-то ЧП. Если же проблем нет, про полицию не вспоминают, и это обычная практика. Впрочем, часто на таких встречах мы даем информацию, необходимую для предотвращений ЧП. Те, кто приходит на встречи, получают ее из первых рук».</w:t>
      </w:r>
    </w:p>
    <w:p>
      <w:pPr>
        <w:pStyle w:val="BodyText"/>
      </w:pPr>
      <w:r>
        <w:t xml:space="preserve">По данным майора Гармонщикова, за минувший год на участке № 14 было зарегистрировано 12 преступлений, два – из категории тяжких и особо тяжких: квартирная кража и угон автомобиля. Раскрыто 8 преступлений, не раскрытыми остаются 4. Привлечены к административной ответственности 77 правонарушителей, один бытовой дебошир поставлен на профилактический учет. Рассмотрено 409 заявлений. Проведен профилактический обход 670 квартир. «Кстати, во время обхода выявлено 6 квартир, сдающихся внаем без оформления соответствующих документов – информация направлена в налоговую службу», – сообщил Гармонщиков.</w:t>
      </w:r>
    </w:p>
    <w:p>
      <w:pPr>
        <w:pStyle w:val="BodyText"/>
      </w:pPr>
      <w:r>
        <w:t xml:space="preserve">На вопрос «Что делать с курильщиками в подъездах?» Виталий Алексеевич отреагировал просто: «Вразумлять словом, искать общий язык и понимание». С лицами, распивающими спиртное, ситуация сложнее. «О них надо оперативно сообщать в полицию», – посоветовал участковый.</w:t>
      </w:r>
    </w:p>
    <w:p>
      <w:pPr>
        <w:pStyle w:val="BodyText"/>
      </w:pPr>
      <w:r>
        <w:t xml:space="preserve">Есть ли польза от таких встреч, проводимых регулярно в каждом районе? «Безусловно, есть, даже притом, что они собирают не много народа, – считает Виталий Гармонщиков. – Люди становятся более осведомленными, бдительными. И более ответственными, ведь мы постоянно просим их информировать обо всех подозрительных лицах во дворах и подъездах домов, обо всех известных фактах противоправных действий. Люди чувствуют, насколько это важно, и начинают понимать, что их безопасность во многом зависит от них самих».</w:t>
      </w:r>
    </w:p>
    <w:p>
      <w:pPr>
        <w:pStyle w:val="BodyText"/>
      </w:pPr>
      <w:r>
        <w:t xml:space="preserve">В заключение встречи собравшимся были розданы памятки и визитные карточки, сообщена информация о расположении участкового пункта полиции и времени приема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http://solntsevo.mos.ru/presscenter/news/detail/1669228.html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669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669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2025-07-23T23:10:33Z</dcterms:created>
  <dcterms:modified xsi:type="dcterms:W3CDTF">2025-07-23T23:10:33Z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