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6" w:name="последняя-репетиция-перед-тампере"/>
    <w:p>
      <w:pPr>
        <w:pStyle w:val="Heading3"/>
      </w:pPr>
      <w:r>
        <w:t xml:space="preserve">Последняя репетиция перед Тампере</w:t>
      </w:r>
    </w:p>
    <w:p>
      <w:pPr>
        <w:pStyle w:val="FirstParagraph"/>
      </w:pPr>
      <w:r>
        <w:t xml:space="preserve">18.05.2015</w:t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solntsevo.mos.ru/www/docs/IMG_6395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С 1-го по 3-е мая в Олимпийском центре спортивной подготовки «Раубичи» под Минском проходил Открытый чемпионат Республики Беларусь по настольному теннису среди ветеранов. Эти соревнования стали своего рода последней серьезной репетицией перед предстоящим в конце июня- начале июля 2015 года Чемпионатом Европы в финском городе Тампере. В этой связи в гости к белорусским спортсменам приехали сильнейшие мастера маленькой ракетки из стран ближнего и дальнего зарубежья: России, Украины, Литвы, Латвии, Франции и других стран. Состав участников турнира на этот раз был как никогда сильный. Среди них были чемпионы и призеры своих государств, крупнейших международных соревнований, в том числе чемпионатов Европы и Мира. Весьма представительным был «отряд» российских ветеранов: В. Стольников (Серпухов), Г. Гмыра (Коломна), Ф. Каплан (Москва), В. Бриль (Тверь), В. Мугурдумов (Пятигорск), В. Морозов (Санкт-Петербург), Л. Андреева (Москва), А. Касаткин (Москва), В. Вирясов (Новосибирск), О. Силицкий</w:t>
      </w:r>
      <w:r>
        <w:t xml:space="preserve"> </w:t>
      </w:r>
      <w:bookmarkStart w:id="23" w:name="X1207a264b4c9f4df21fde20366a046b31aef217"/>
      <w:bookmarkEnd w:id="23"/>
      <w:r>
        <w:t xml:space="preserve"> </w:t>
      </w:r>
      <w:r>
        <w:t xml:space="preserve">(Москва) и другие.</w:t>
      </w:r>
    </w:p>
    <w:p>
      <w:pPr>
        <w:pStyle w:val="BodyText"/>
      </w:pPr>
      <w:r>
        <w:t xml:space="preserve">Спортсмены ветераны в очередной раз продемонстрировали высокий класс игры. Это касается и нашего земляка, представителя ГБУ «СДЦ «Радуга» Александра Касаткина, который, выступая в более молодой возрастной категории (60-64 лет), несмотря на полученную в ходе игры травму, уверено вышел из группы в плей офф.</w:t>
      </w:r>
    </w:p>
    <w:p>
      <w:pPr>
        <w:pStyle w:val="BodyText"/>
      </w:pPr>
      <w:r>
        <w:t xml:space="preserve">Можно сказать, что последняя репетиция перед Чемпионатом Европы в Тампере состоялась. Будем ждать начала европейского форума мастеров маленькой ракетки и надеяться на успешное выступление в нем российских ветеранов.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4">
        <w:r>
          <w:rPr>
            <w:rStyle w:val="Hyperlink"/>
          </w:rPr>
          <w:t xml:space="preserve">http://solntsevo.mos.ru/presscenter/news/detail/1865888.html</w:t>
        </w:r>
      </w:hyperlink>
    </w:p>
    <w:p>
      <w:pPr>
        <w:pStyle w:val="BodyText"/>
      </w:pPr>
      <w:hyperlink r:id="rId25">
        <w:r>
          <w:rPr>
            <w:rStyle w:val="Hyperlink"/>
          </w:rPr>
          <w:t xml:space="preserve">Управа района Солнцево города Москвы</w:t>
        </w:r>
      </w:hyperlink>
    </w:p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5" Target="http://solntsevo.mos.ru" TargetMode="External" /><Relationship Type="http://schemas.openxmlformats.org/officeDocument/2006/relationships/hyperlink" Id="rId24" Target="http://solntsevo.mos.ru/presscenter/news/detail/186588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5" Target="http://solntsevo.mos.ru" TargetMode="External" /><Relationship Type="http://schemas.openxmlformats.org/officeDocument/2006/relationships/hyperlink" Id="rId24" Target="http://solntsevo.mos.ru/presscenter/news/detail/186588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2025-05-15T06:29:31Z</dcterms:created>
  <dcterms:modified xsi:type="dcterms:W3CDTF">2025-05-15T06:29:31Z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