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5417f2e0fdb1861fb0aeae902d181678dd34744"/>
    <w:p>
      <w:pPr>
        <w:pStyle w:val="Heading3"/>
      </w:pPr>
      <w:r>
        <w:t xml:space="preserve">Собственников помещений научат правильно контролировать капремонт</w:t>
      </w:r>
    </w:p>
    <w:p>
      <w:pPr>
        <w:pStyle w:val="FirstParagraph"/>
      </w:pPr>
      <w:r>
        <w:t xml:space="preserve">26.08.2016</w:t>
      </w:r>
    </w:p>
    <w:p>
      <w:pPr>
        <w:pStyle w:val="BodyText"/>
      </w:pPr>
    </w:p>
    <w:p>
      <w:pPr>
        <w:pStyle w:val="BodyText"/>
      </w:pPr>
      <w:r>
        <w:rPr>
          <w:iCs/>
          <w:i/>
        </w:rPr>
        <w:t xml:space="preserve">Открытый семинар прошел 26 августа на Симферопольском бульваре.</w:t>
      </w:r>
    </w:p>
    <w:p>
      <w:pPr>
        <w:pStyle w:val="BodyText"/>
      </w:pPr>
      <w:r>
        <w:t xml:space="preserve">Занятие проводила Городская комиссия по общественному контролю за капитальным ремонтом совместно с ассоциацией «ЖКХ контроль города Москвы».</w:t>
      </w:r>
    </w:p>
    <w:p>
      <w:pPr>
        <w:pStyle w:val="BodyText"/>
      </w:pPr>
      <w:r>
        <w:t xml:space="preserve">Обучающие семинары проводятся для уполномоченных собственников (выбираются на общедомовых собраниях решением жильцов), а также для членов окружных рабочих групп. Цель занятий – повышение правовой грамотности уполномоченных собственников, ознакомление с правами и обязанностями, а также с правилами, регламентами проведения капремонта.</w:t>
      </w:r>
    </w:p>
    <w:p>
      <w:pPr>
        <w:pStyle w:val="BodyText"/>
      </w:pPr>
      <w:r>
        <w:t xml:space="preserve">- Информационная открытость – одна из основных задач Фонда капитального ремонта. Нам нужно обучить уполномоченных собственников всем правилам капремонта. Они должны знать состав работ, особенности применяемых технологий и материалов. Конечно, мы не готовим из них инженеров, это невозможно сделать за два дня. Но мы учим отличать брак от качества, отличать материал, заявленный в проекте, от подделки, разъясняем, к примеру, как идет замена систем газоснабжения. Это информация, которую способен усвоить человек с любым образованием. На практических занятиях мы показываем на примерах конкретных домов, как выглядит подготовка к капремонту и уже завершенные работы, - рассказала Вера Москвина, исполнительный директор ассоциации «ЖКХ контроль города Москвы», член экспертного совета при комитете Госдумы по жилищной политике и ЖКХ. - Представитель собственников помещений один из первых подписывает акт приемки выполненных работ. Он должен понимать, что за документ он подписывает, быть своеобразным проводником критериев качества ремонта.</w:t>
      </w:r>
    </w:p>
    <w:p>
      <w:pPr>
        <w:pStyle w:val="BodyText"/>
      </w:pPr>
      <w:r>
        <w:t xml:space="preserve">С начала 2016 г. Ассоциация обучила 1100 человек, до конца года планируется обучить еще 2900 собственников. На практическом занятии члены окружных комиссий и представитель собственников дома №2 по Симферопольскому бульвару проинспектировали выполненные работы по капитальному ремонту здания (работы ведутся с 2015 г.). Они осмотрели фасад, оценили качество замены радиаторов в подъездах и труб горячего и холодного водоснабжения в подвале. Качество работ по большинству пунктов было признано неудовлетворительным.</w:t>
      </w:r>
    </w:p>
    <w:p>
      <w:pPr>
        <w:pStyle w:val="BodyText"/>
      </w:pPr>
      <w:r>
        <w:t xml:space="preserve">- Мы видим, что работа проводится, но выявлено довольного много недостатков. У подрядчика есть две недели на их устранение. Мы обязательно проверим реакцию на наши замечания, - сказал Валерий Семенов, руководитель Городской комиссии по общественному контролю за капитальным ремонтом. – Но главной сегодняшней задачей было показать представителям окружных комиссий как правильно осуществлять контроль за капремонтом, на какие моменты обращать внимание.</w:t>
      </w:r>
    </w:p>
    <w:p>
      <w:pPr>
        <w:pStyle w:val="BodyText"/>
      </w:pPr>
      <w:r>
        <w:t xml:space="preserve">В свою очередь участники рабочих групп поблагодарили руководство за открытый урок.</w:t>
      </w:r>
    </w:p>
    <w:p>
      <w:pPr>
        <w:pStyle w:val="BodyText"/>
      </w:pPr>
      <w:r>
        <w:t xml:space="preserve">- Я сегодня узнала много новых вещей, которые необходимы для того, чтобы ответить на вопросы собственников жилья. Такие встречи нужно организовывать как можно чаще, чтобы своими глазами видеть, что волнует жильцов, - отметила Ольга Кириллова, руководитель окружной рабочей группы ЮВАО.</w:t>
      </w:r>
    </w:p>
    <w:p>
      <w:pPr>
        <w:pStyle w:val="BodyText"/>
      </w:pPr>
      <w:r>
        <w:t xml:space="preserve">В административных округах работают общественные приемные городской комиссии. В ЗАО прием проводится по адресу: Рублевское шоссе д.81, корп.1, каждый понедельник и среду с 16.00 до 18.00. Тел.: 8-499-149-35-52.</w:t>
      </w:r>
    </w:p>
    <w:p>
      <w:pPr>
        <w:pStyle w:val="BodyText"/>
      </w:pPr>
      <w:r>
        <w:t xml:space="preserve">Валентина Глянцева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http://solntsevo.mos.ru/presscenter/news/detail/3619613.html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Солнцево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olntsevo.mos.ru" TargetMode="External" /><Relationship Type="http://schemas.openxmlformats.org/officeDocument/2006/relationships/hyperlink" Id="rId20" Target="http://solntsevo.mos.ru/presscenter/news/detail/361961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olntsevo.mos.ru" TargetMode="External" /><Relationship Type="http://schemas.openxmlformats.org/officeDocument/2006/relationships/hyperlink" Id="rId20" Target="http://solntsevo.mos.ru/presscenter/news/detail/361961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2025-05-14T22:19:10Z</dcterms:created>
  <dcterms:modified xsi:type="dcterms:W3CDTF">2025-05-14T22:19:10Z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