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031ef04f25f2b458ee3ef8067ce42971b5a6b"/>
    <w:p>
      <w:pPr>
        <w:pStyle w:val="Heading3"/>
      </w:pPr>
      <w:r>
        <w:t xml:space="preserve">Воспитанники школы «Борец» привезли четыре медали с турнира по тхэквондо</w:t>
      </w:r>
    </w:p>
    <w:p>
      <w:pPr>
        <w:pStyle w:val="FirstParagraph"/>
      </w:pPr>
      <w:r>
        <w:t xml:space="preserve">18.10.2017</w:t>
      </w:r>
    </w:p>
    <w:p>
      <w:pPr>
        <w:pStyle w:val="BodyText"/>
      </w:pPr>
      <w:r>
        <w:t xml:space="preserve">Престижные соревнования прошли в Москве</w:t>
      </w:r>
    </w:p>
    <w:p>
      <w:pPr>
        <w:pStyle w:val="BodyText"/>
      </w:pPr>
      <w:r>
        <w:t xml:space="preserve">10-й традиционный открытый юношеский турнир по тхэквондо (ВТФ) «Беркут» состоялся в спортивном комплексе Московского государственного строительного университета. В состязании принимали участие почти 500 спортсменов в возрасте от 10 до 17 лет и в весовых категориях от 24 до 73 кг и более. Среди участников были тхэквондисты из спортивных учреждений Москвы и различных регионов России. В итоге среди представителей школы «Борец» оказались один золотой медалист и три призера. Победителем стал Николай Гаврилюк (33 кг), на вором месте – Кирилл Ширков (29 кг) и Андрей Ильин (38 кг), бронзовая медаль досталась Александру Осинскому (41 кг).</w:t>
      </w:r>
    </w:p>
    <w:p>
      <w:pPr>
        <w:pStyle w:val="BodyText"/>
      </w:pPr>
      <w:r>
        <w:t xml:space="preserve">Анна Васенина</w:t>
      </w:r>
    </w:p>
    <w:p>
      <w:pPr>
        <w:pStyle w:val="BodyText"/>
      </w:pPr>
      <w:r>
        <w:t xml:space="preserve">Фото: ДЮСШ «Борец»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http://solntsevo.mos.ru/presscenter/news/detail/6925082.html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69250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69250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2025-06-01T16:16:29Z</dcterms:created>
  <dcterms:modified xsi:type="dcterms:W3CDTF">2025-06-01T16:16:29Z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