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98041e95d79a924218ba1d8ad580eb632f5e3"/>
    <w:p>
      <w:pPr>
        <w:pStyle w:val="Heading3"/>
      </w:pPr>
      <w:r>
        <w:t xml:space="preserve">В результате пожара в районе Солнцево погибло двое детей</w:t>
      </w:r>
    </w:p>
    <w:p>
      <w:pPr>
        <w:pStyle w:val="FirstParagraph"/>
      </w:pPr>
      <w:r>
        <w:t xml:space="preserve">26.01.2018</w:t>
      </w:r>
    </w:p>
    <w:p>
      <w:pPr>
        <w:pStyle w:val="BodyText"/>
      </w:pPr>
      <w:r>
        <w:t xml:space="preserve">25 января 2018 года, в квартире, распложенной по адресу: улица 50-летия Октября, дом 27, корпус 2 произошло возгорание. Площадь пожара составила около 40 квадратных метров. В результате спасательных мероприятий, сотрудники МЧС эвакуировали девятнадцать жителей соседних квартир указанного дома, а также вынесли из огня двоих малолетних детей. Состояние каждого из них было тяжелым и, несмотря на реанимационные мероприятия, дети скончались в машине «Скорой помощи».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официальной информации, по факту случившегося, организованна доследственная проверка, ход которой, а также результаты находятся на контроле Прокуратуры города Москвы. Кроме этого, как говорится в сообщении, в ходе надзорных мероприятий особое внимание будет обращено на соблюдение требований федерального законодательства о пожарной безопасности, а также защите прав несовершеннолетних ответственными должностями лицами. В случае установления факта нарушения законодательства в данных сферах, меры прокурорского реагирования будут приняты незамедлительно.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открытые источники.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http://solntsevo.mos.ru/presscenter/news/detail/7111362.html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111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7111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2024-12-12T13:14:22Z</dcterms:created>
  <dcterms:modified xsi:type="dcterms:W3CDTF">2024-12-12T13:14:22Z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