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8f4e6f15d03c4367e8f0c5c442b56ea9434cb"/>
    <w:p>
      <w:pPr>
        <w:pStyle w:val="Heading3"/>
      </w:pPr>
      <w:r>
        <w:t xml:space="preserve">«Воспользовался доверием женщины...» - сотрудники полиции района Солнцево задержали подозреваемого в мошенничестве</w:t>
      </w:r>
    </w:p>
    <w:p>
      <w:pPr>
        <w:pStyle w:val="FirstParagraph"/>
      </w:pPr>
      <w:r>
        <w:t xml:space="preserve">02.04.2018</w:t>
      </w:r>
    </w:p>
    <w:p>
      <w:pPr>
        <w:pStyle w:val="BodyText"/>
      </w:pPr>
      <w:r>
        <w:t xml:space="preserve">Согласно официальной информации, предоставленной пресс-службой УВД Западного административного округа города Москвы, в ходе оперативно розыскных мероприятий, сотрудниками уголовного розыска района Солнцево был задержан мужчина, подозреваемый в мошенничестве. При этом уточняется, заявление, свидетельствующее о факте противоправных действий, поступило в распоряжение сотрудников полиции от 63-летней жительницы столичного региона.</w:t>
      </w:r>
    </w:p>
    <w:p>
      <w:pPr>
        <w:pStyle w:val="BodyText"/>
      </w:pPr>
      <w:r>
        <w:t xml:space="preserve">Женщина сообщила, что некоторое время назад, передала своему знакомому 660 тысяч рублей. Согласно устному договору сторон, данная сумма являлась гонораром, благодаря которому мужчина обещал оказать содействие в розыске ранее угнанного автомобиля марки «Ленд Ровер Дискавери». Однако, получив деньги, молодой человек перестал выходить на связь, чем вызвал подозрение у пенсионерки.</w:t>
      </w:r>
    </w:p>
    <w:p>
      <w:pPr>
        <w:pStyle w:val="BodyText"/>
      </w:pPr>
      <w:r>
        <w:t xml:space="preserve">Таким образом, в результате оперативно-розыскных мероприятий, сотрудники уголовного розыска района Солнцево задержали подозреваемого. При этом было установлено, ранее судимый житель столицы не предполагал разыскивать указанный автомобиль, а факт угона использовал в целях личного обогащения.</w:t>
      </w:r>
    </w:p>
    <w:p>
      <w:pPr>
        <w:pStyle w:val="BodyText"/>
      </w:pPr>
      <w:r>
        <w:t xml:space="preserve">В отношении задержанного возбуждено уголовное дело по признакам преступления, предусмотренного статьей 159 УК РФ «Мошенничество», и избрана мера пресечения, в виде подписки о невыезде.</w:t>
      </w:r>
    </w:p>
    <w:p>
      <w:pPr>
        <w:pStyle w:val="BodyText"/>
      </w:pPr>
      <w:r>
        <w:rPr>
          <w:iCs/>
          <w:i/>
        </w:rPr>
        <w:t xml:space="preserve">Фото: открытые источники.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http://solntsevo.mos.ru/presscenter/news/detail/7236110.html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236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236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2025-02-15T21:00:48Z</dcterms:created>
  <dcterms:modified xsi:type="dcterms:W3CDTF">2025-02-15T21:00:48Z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