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10b8786f8e7bc9977feee8c30f49afce3474c"/>
    <w:p>
      <w:pPr>
        <w:pStyle w:val="Heading3"/>
      </w:pPr>
      <w:r>
        <w:t xml:space="preserve">Молодой человек, уклонившийся от службы в армии, приобрел судимость</w:t>
      </w:r>
    </w:p>
    <w:p>
      <w:pPr>
        <w:pStyle w:val="FirstParagraph"/>
      </w:pPr>
      <w:r>
        <w:t xml:space="preserve">13.03.2014</w:t>
      </w:r>
    </w:p>
    <w:p>
      <w:pPr>
        <w:pStyle w:val="BodyText"/>
      </w:pPr>
      <w:r>
        <w:t xml:space="preserve">Вступил в законную силу обвинительный приговор Солнцевского районного суда г. Москвы от 30 января 2014 г., которым 21-летний Сергей Бедрик признан виновным в совершении преступления, предусмотренного ч.1 ст. 328 УК РФ (уклонение от призыва на военную службу при отсутствии законных оснований для освобождения от этой службы).</w:t>
      </w:r>
    </w:p>
    <w:p>
      <w:pPr>
        <w:pStyle w:val="BodyText"/>
      </w:pPr>
      <w:r>
        <w:t xml:space="preserve">Установлено, что Бедрик решением призывной комиссии Солнцевского военного комиссариата ЗАО г. Москвы был признан годным к военной службе с незначительными ограничениями и призван на военную службу. Соответствующая повестка о явке в военкомат для отправки к месту прохождения службы была вручена ему лично.</w:t>
      </w:r>
    </w:p>
    <w:p>
      <w:pPr>
        <w:pStyle w:val="BodyText"/>
      </w:pPr>
      <w:r>
        <w:t xml:space="preserve">Однако в указанный день призывник в военный комиссариат без уважительных причин не явился и на срочную военную службу отправлен не был, в связи с чем был привлечен к уголовной ответственности.</w:t>
      </w:r>
    </w:p>
    <w:p>
      <w:pPr>
        <w:pStyle w:val="BodyText"/>
      </w:pPr>
      <w:r>
        <w:t xml:space="preserve">С учетом позиции государственного обвинителя Солнцевской межрайонной прокуратуры Бедрик приговорен к наказанию в виде штрафа в доход государства в размере 40 тыс. рублей.</w:t>
      </w:r>
    </w:p>
    <w:p>
      <w:pPr>
        <w:pStyle w:val="BodyText"/>
      </w:pPr>
      <w:r>
        <w:t xml:space="preserve">Вынесение обвинительного приговора с назначением штрафа не освобождает «уклониста» от исполнения воинской обязанности: после погашения судимости вопрос о его призыве будет поднят вновь.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http://solntsevo.mos.ru/presscenter/news/detail/974359.html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974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974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2025-03-05T06:27:30Z</dcterms:created>
  <dcterms:modified xsi:type="dcterms:W3CDTF">2025-03-05T06:27:30Z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