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9e2ee2707ec757f1e89f7d472f9e3acf9f29"/>
    <w:p>
      <w:pPr>
        <w:pStyle w:val="Heading3"/>
      </w:pPr>
      <w:r>
        <w:t xml:space="preserve">Новые возможности для трудоустройства молодых кадров появились на платформе «ВРаботе»</w:t>
      </w:r>
    </w:p>
    <w:p>
      <w:pPr>
        <w:pStyle w:val="FirstParagraph"/>
      </w:pPr>
      <w:r>
        <w:t xml:space="preserve">21.03.2021</w:t>
      </w:r>
    </w:p>
    <w:p>
      <w:pPr>
        <w:pStyle w:val="BodyText"/>
      </w:pPr>
      <w:r>
        <w:t xml:space="preserve">На платформе «ВРаботе» появились новые возможности для трудоустройства молодых кадров. В частности, пользователи могут находить вакансии от иностранных организаций. Портал стал первым в стране агрегатором для молодежи с такой функцией.</w:t>
      </w:r>
    </w:p>
    <w:p>
      <w:pPr>
        <w:pStyle w:val="BodyText"/>
      </w:pPr>
      <w:r>
        <w:t xml:space="preserve">Также можно откликаться на интересные предложения по работе через соцсети. Студентам и школьникам доступен суббренд от проекта — сервис для профориентации «Вокруг профессий». Ожидается, что на его базе запустят гид по московским вузам, чтобы определиться с местом учебы было проще.</w:t>
      </w:r>
    </w:p>
    <w:p>
      <w:pPr>
        <w:pStyle w:val="BodyText"/>
      </w:pPr>
      <w:r>
        <w:t xml:space="preserve">Глава проекта Амир Сараков рассказал, что «ВРаботе» постоянно развивают. Проект появился в столице в июле 2020 года. За это время им воспользовались более 10 тысяч человек москвичей.</w:t>
      </w:r>
    </w:p>
    <w:p>
      <w:pPr>
        <w:pStyle w:val="BodyText"/>
      </w:pPr>
      <w:r>
        <w:t xml:space="preserve">Напомним, организаторы проекта - Общественная палата Москвы, городская Ассоциация студентов и студенческих объединений и проектный офис «Молодежь Москвы».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http://solntsevo.mos.ru/presscenter/news/detail/9801097.html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801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801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2025-07-31T20:54:36Z</dcterms:created>
  <dcterms:modified xsi:type="dcterms:W3CDTF">2025-07-31T20:54:36Z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